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60" w:rsidRPr="00B76FCD" w:rsidRDefault="002A1460" w:rsidP="002A1460">
      <w:pPr>
        <w:pStyle w:val="style3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2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588"/>
        <w:gridCol w:w="3690"/>
      </w:tblGrid>
      <w:tr w:rsidR="002A1460" w:rsidRPr="00B76FCD" w:rsidTr="009E1C8B">
        <w:tc>
          <w:tcPr>
            <w:tcW w:w="10278" w:type="dxa"/>
            <w:gridSpan w:val="2"/>
            <w:shd w:val="clear" w:color="auto" w:fill="D9D9D9" w:themeFill="background1" w:themeFillShade="D9"/>
          </w:tcPr>
          <w:p w:rsidR="002A1460" w:rsidRPr="00B76FCD" w:rsidRDefault="00163A4C" w:rsidP="00163A4C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6FCD">
              <w:rPr>
                <w:rFonts w:ascii="Arial" w:hAnsi="Arial" w:cs="Arial"/>
                <w:b/>
                <w:bCs/>
                <w:kern w:val="36"/>
                <w:sz w:val="28"/>
                <w:szCs w:val="28"/>
              </w:rPr>
              <w:t>Store Keeper</w:t>
            </w:r>
          </w:p>
        </w:tc>
      </w:tr>
      <w:tr w:rsidR="002A1460" w:rsidRPr="00B76FCD" w:rsidTr="009E1C8B">
        <w:trPr>
          <w:trHeight w:val="359"/>
        </w:trPr>
        <w:tc>
          <w:tcPr>
            <w:tcW w:w="10278" w:type="dxa"/>
            <w:gridSpan w:val="2"/>
            <w:shd w:val="clear" w:color="auto" w:fill="F2F2F2" w:themeFill="background1" w:themeFillShade="F2"/>
          </w:tcPr>
          <w:p w:rsidR="002A1460" w:rsidRPr="00B76FCD" w:rsidRDefault="002A1460" w:rsidP="009E1C8B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B76FCD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  <w:t>1. Job Environment</w:t>
            </w:r>
          </w:p>
        </w:tc>
      </w:tr>
      <w:tr w:rsidR="002A1460" w:rsidRPr="00B76FCD" w:rsidTr="009E1C8B">
        <w:tc>
          <w:tcPr>
            <w:tcW w:w="6588" w:type="dxa"/>
          </w:tcPr>
          <w:p w:rsidR="002A1460" w:rsidRPr="00B76FCD" w:rsidRDefault="002A1460" w:rsidP="009E1C8B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 w:rsidRPr="00B76FCD">
              <w:rPr>
                <w:rFonts w:ascii="Arial" w:hAnsi="Arial" w:cs="Arial"/>
                <w:b/>
                <w:bCs/>
                <w:sz w:val="22"/>
              </w:rPr>
              <w:t>Position Information:</w:t>
            </w:r>
          </w:p>
        </w:tc>
        <w:tc>
          <w:tcPr>
            <w:tcW w:w="3690" w:type="dxa"/>
          </w:tcPr>
          <w:p w:rsidR="002A1460" w:rsidRPr="00B76FCD" w:rsidRDefault="002A1460" w:rsidP="009E1C8B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 w:rsidRPr="00B76FCD">
              <w:rPr>
                <w:rFonts w:ascii="Arial" w:hAnsi="Arial" w:cs="Arial"/>
                <w:b/>
                <w:bCs/>
                <w:sz w:val="22"/>
              </w:rPr>
              <w:t>Reporting Lines:</w:t>
            </w:r>
          </w:p>
        </w:tc>
      </w:tr>
      <w:tr w:rsidR="002A1460" w:rsidRPr="00B76FCD" w:rsidTr="009E1C8B">
        <w:tc>
          <w:tcPr>
            <w:tcW w:w="6588" w:type="dxa"/>
          </w:tcPr>
          <w:p w:rsidR="002A1460" w:rsidRPr="00B76FCD" w:rsidRDefault="002A1460" w:rsidP="009E1C8B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B76F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Department/Division: </w:t>
            </w:r>
            <w:r w:rsidRPr="00B76FCD">
              <w:rPr>
                <w:rFonts w:ascii="Arial" w:hAnsi="Arial" w:cs="Arial"/>
                <w:bCs/>
                <w:sz w:val="24"/>
                <w:szCs w:val="24"/>
              </w:rPr>
              <w:t>Program Implementation</w:t>
            </w:r>
          </w:p>
          <w:p w:rsidR="00163A4C" w:rsidRPr="00B76FCD" w:rsidRDefault="002A1460" w:rsidP="009E1C8B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B76FCD">
              <w:rPr>
                <w:rFonts w:ascii="Arial" w:hAnsi="Arial" w:cs="Arial"/>
                <w:b/>
                <w:bCs/>
                <w:sz w:val="24"/>
                <w:szCs w:val="24"/>
              </w:rPr>
              <w:t>Position:</w:t>
            </w:r>
            <w:r w:rsidR="00300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63A4C" w:rsidRPr="00B76FCD">
              <w:rPr>
                <w:rFonts w:ascii="Arial" w:hAnsi="Arial" w:cs="Arial"/>
                <w:bCs/>
                <w:sz w:val="24"/>
                <w:szCs w:val="24"/>
              </w:rPr>
              <w:t>As per APB</w:t>
            </w:r>
          </w:p>
          <w:p w:rsidR="002A1460" w:rsidRPr="00B76FCD" w:rsidRDefault="00163A4C" w:rsidP="009E1C8B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B76F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2A1460" w:rsidRPr="00B76FCD" w:rsidRDefault="002A1460" w:rsidP="009E1C8B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90" w:type="dxa"/>
          </w:tcPr>
          <w:p w:rsidR="002A1460" w:rsidRPr="00B76FCD" w:rsidRDefault="002A1460" w:rsidP="009E1C8B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</w:rPr>
            </w:pPr>
            <w:r w:rsidRPr="00B76FCD">
              <w:rPr>
                <w:rFonts w:ascii="Arial" w:hAnsi="Arial" w:cs="Arial"/>
                <w:b/>
                <w:bCs/>
                <w:sz w:val="22"/>
              </w:rPr>
              <w:t xml:space="preserve">Report To: </w:t>
            </w:r>
          </w:p>
          <w:p w:rsidR="002A1460" w:rsidRPr="00B76FCD" w:rsidRDefault="00163A4C" w:rsidP="009E1C8B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</w:rPr>
            </w:pPr>
            <w:r w:rsidRPr="00B76FCD">
              <w:rPr>
                <w:rFonts w:ascii="Arial" w:hAnsi="Arial" w:cs="Arial"/>
                <w:bCs/>
                <w:sz w:val="22"/>
              </w:rPr>
              <w:t xml:space="preserve">Admin </w:t>
            </w:r>
            <w:r w:rsidR="00AC69CC">
              <w:rPr>
                <w:rFonts w:ascii="Arial" w:hAnsi="Arial" w:cs="Arial"/>
                <w:bCs/>
                <w:sz w:val="22"/>
              </w:rPr>
              <w:t xml:space="preserve">&amp; HR </w:t>
            </w:r>
            <w:r w:rsidRPr="00B76FCD">
              <w:rPr>
                <w:rFonts w:ascii="Arial" w:hAnsi="Arial" w:cs="Arial"/>
                <w:bCs/>
                <w:sz w:val="22"/>
              </w:rPr>
              <w:t>Officer</w:t>
            </w:r>
          </w:p>
          <w:p w:rsidR="002A1460" w:rsidRPr="00B76FCD" w:rsidRDefault="002A1460" w:rsidP="009E1C8B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</w:rPr>
            </w:pPr>
          </w:p>
          <w:p w:rsidR="002A1460" w:rsidRPr="00B76FCD" w:rsidRDefault="002A1460" w:rsidP="00163A4C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A1460" w:rsidRPr="00B76FCD" w:rsidRDefault="002A1460" w:rsidP="002A1460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2A1460" w:rsidRPr="00B76FCD" w:rsidTr="009E1C8B">
        <w:tc>
          <w:tcPr>
            <w:tcW w:w="10278" w:type="dxa"/>
            <w:shd w:val="clear" w:color="auto" w:fill="D9D9D9" w:themeFill="background1" w:themeFillShade="D9"/>
          </w:tcPr>
          <w:p w:rsidR="002A1460" w:rsidRPr="00B76FCD" w:rsidRDefault="002A1460" w:rsidP="009E1C8B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B76FCD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 xml:space="preserve">2. Job Objective </w:t>
            </w:r>
          </w:p>
        </w:tc>
      </w:tr>
      <w:tr w:rsidR="002A1460" w:rsidRPr="00B76FCD" w:rsidTr="009E1C8B">
        <w:trPr>
          <w:trHeight w:val="728"/>
        </w:trPr>
        <w:tc>
          <w:tcPr>
            <w:tcW w:w="10278" w:type="dxa"/>
          </w:tcPr>
          <w:p w:rsidR="002A1460" w:rsidRPr="00B76FCD" w:rsidRDefault="00606EC0" w:rsidP="001E7BC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Overall obj</w:t>
            </w:r>
            <w:r w:rsidR="001E7BC0">
              <w:rPr>
                <w:rFonts w:ascii="Arial" w:eastAsia="Calibri" w:hAnsi="Arial" w:cs="Arial"/>
              </w:rPr>
              <w:t>ective</w:t>
            </w:r>
            <w:r>
              <w:rPr>
                <w:rFonts w:ascii="Arial" w:eastAsia="Calibri" w:hAnsi="Arial" w:cs="Arial"/>
              </w:rPr>
              <w:t xml:space="preserve"> o</w:t>
            </w:r>
            <w:r w:rsidR="001E7BC0">
              <w:rPr>
                <w:rFonts w:ascii="Arial" w:eastAsia="Calibri" w:hAnsi="Arial" w:cs="Arial"/>
              </w:rPr>
              <w:t>f position is to coordinate logistics</w:t>
            </w:r>
            <w:r>
              <w:rPr>
                <w:rFonts w:ascii="Arial" w:eastAsia="Calibri" w:hAnsi="Arial" w:cs="Arial"/>
              </w:rPr>
              <w:t xml:space="preserve"> and ware</w:t>
            </w:r>
            <w:r w:rsidR="001E7BC0">
              <w:rPr>
                <w:rFonts w:ascii="Arial" w:eastAsia="Calibri" w:hAnsi="Arial" w:cs="Arial"/>
              </w:rPr>
              <w:t>h</w:t>
            </w:r>
            <w:r>
              <w:rPr>
                <w:rFonts w:ascii="Arial" w:eastAsia="Calibri" w:hAnsi="Arial" w:cs="Arial"/>
              </w:rPr>
              <w:t>ouse function. S</w:t>
            </w:r>
            <w:r w:rsidR="001E7BC0">
              <w:rPr>
                <w:rFonts w:ascii="Arial" w:eastAsia="Calibri" w:hAnsi="Arial" w:cs="Arial"/>
              </w:rPr>
              <w:t xml:space="preserve">torekeeper is </w:t>
            </w:r>
            <w:r>
              <w:rPr>
                <w:rFonts w:ascii="Arial" w:eastAsia="Calibri" w:hAnsi="Arial" w:cs="Arial"/>
              </w:rPr>
              <w:t xml:space="preserve"> responsible for receiving</w:t>
            </w:r>
            <w:r w:rsidR="001E7BC0">
              <w:rPr>
                <w:rFonts w:ascii="Arial" w:eastAsia="Calibri" w:hAnsi="Arial" w:cs="Arial"/>
              </w:rPr>
              <w:t>, storing and</w:t>
            </w:r>
            <w:r>
              <w:rPr>
                <w:rFonts w:ascii="Arial" w:eastAsia="Calibri" w:hAnsi="Arial" w:cs="Arial"/>
              </w:rPr>
              <w:t xml:space="preserve"> suppl</w:t>
            </w:r>
            <w:r w:rsidR="001E7BC0">
              <w:rPr>
                <w:rFonts w:ascii="Arial" w:eastAsia="Calibri" w:hAnsi="Arial" w:cs="Arial"/>
              </w:rPr>
              <w:t>y</w:t>
            </w:r>
            <w:r>
              <w:rPr>
                <w:rFonts w:ascii="Arial" w:eastAsia="Calibri" w:hAnsi="Arial" w:cs="Arial"/>
              </w:rPr>
              <w:t>ing of goods in an effic</w:t>
            </w:r>
            <w:r w:rsidR="001E7BC0">
              <w:rPr>
                <w:rFonts w:ascii="Arial" w:eastAsia="Calibri" w:hAnsi="Arial" w:cs="Arial"/>
              </w:rPr>
              <w:t>ient and effective manner and accord</w:t>
            </w:r>
            <w:r>
              <w:rPr>
                <w:rFonts w:ascii="Arial" w:eastAsia="Calibri" w:hAnsi="Arial" w:cs="Arial"/>
              </w:rPr>
              <w:t xml:space="preserve">ing to </w:t>
            </w:r>
            <w:r w:rsidR="001E7BC0">
              <w:rPr>
                <w:rFonts w:ascii="Arial" w:eastAsia="Calibri" w:hAnsi="Arial" w:cs="Arial"/>
              </w:rPr>
              <w:t>Rahnuma FPAP</w:t>
            </w:r>
            <w:r w:rsidR="004E2A34">
              <w:rPr>
                <w:rFonts w:ascii="Arial" w:eastAsia="Calibri" w:hAnsi="Arial" w:cs="Arial"/>
              </w:rPr>
              <w:t xml:space="preserve"> standards policies and procedures</w:t>
            </w:r>
          </w:p>
        </w:tc>
      </w:tr>
    </w:tbl>
    <w:p w:rsidR="002A1460" w:rsidRPr="00B76FCD" w:rsidRDefault="002A1460" w:rsidP="002A1460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2A1460" w:rsidRPr="00B76FCD" w:rsidTr="009E1C8B">
        <w:tc>
          <w:tcPr>
            <w:tcW w:w="10278" w:type="dxa"/>
            <w:shd w:val="clear" w:color="auto" w:fill="D9D9D9" w:themeFill="background1" w:themeFillShade="D9"/>
          </w:tcPr>
          <w:p w:rsidR="002A1460" w:rsidRPr="00B76FCD" w:rsidRDefault="002A1460" w:rsidP="009E1C8B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B76FCD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3.Functions of the Position</w:t>
            </w:r>
          </w:p>
        </w:tc>
      </w:tr>
      <w:tr w:rsidR="002A1460" w:rsidRPr="00B76FCD" w:rsidTr="009E1C8B">
        <w:trPr>
          <w:trHeight w:val="1655"/>
        </w:trPr>
        <w:tc>
          <w:tcPr>
            <w:tcW w:w="10278" w:type="dxa"/>
          </w:tcPr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Assist Logistic Officer in the management, logistics and other matters.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Custodian of stores related to Head Office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Receipt of stores in conformity with purchase orders/Bills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Issue of stores in conformity with indents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Maintenance of level of stock items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Preparation of store receipt vouchers on receipts of goods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Preparation of store issue vouchers on dispatch of goods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Maintenance of up-to-date stock ledger and other related documents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Prepare the inventory report on quarterly bases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Preparation of reports required from time to time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Responsible for security of all stores during working hours and proper looking of store after working hours.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Responsible for excess/shortfall of stores and report to Logistic Officer in case of any discrepancy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Work out the depreciated value of the fixed assets of the Head Office</w:t>
            </w:r>
          </w:p>
          <w:p w:rsidR="00B76FCD" w:rsidRP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Process cases for the disposal of unserviceable store items</w:t>
            </w:r>
          </w:p>
          <w:p w:rsidR="00B76FCD" w:rsidRDefault="00B76FCD" w:rsidP="00B76FCD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B76FCD">
              <w:rPr>
                <w:rFonts w:ascii="Arial" w:hAnsi="Arial" w:cs="Arial"/>
                <w:sz w:val="24"/>
              </w:rPr>
              <w:t>Perform any other tasks assigned by supervisor</w:t>
            </w:r>
          </w:p>
          <w:p w:rsidR="0029628B" w:rsidRDefault="0029628B" w:rsidP="002962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29628B" w:rsidRDefault="0029628B" w:rsidP="002962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29628B" w:rsidRDefault="0029628B" w:rsidP="002962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29628B" w:rsidRDefault="0029628B" w:rsidP="002962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29628B" w:rsidRDefault="0029628B" w:rsidP="002962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29628B" w:rsidRPr="00EC0418" w:rsidRDefault="0029628B" w:rsidP="002962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C0418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Special Condition:</w:t>
            </w:r>
          </w:p>
          <w:p w:rsidR="0029628B" w:rsidRPr="00EC0418" w:rsidRDefault="0029628B" w:rsidP="0029628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EC0418">
              <w:rPr>
                <w:rFonts w:ascii="Arial" w:hAnsi="Arial" w:cs="Arial"/>
              </w:rPr>
              <w:t xml:space="preserve">R-FPAP is committed to safeguarding and promoting the welfare of children and young people and expects all staff to demonstrate the willingness to sign and  the </w:t>
            </w:r>
            <w:r w:rsidRPr="00EC0418">
              <w:rPr>
                <w:rFonts w:ascii="Arial" w:eastAsia="Times New Roman" w:hAnsi="Arial" w:cs="Arial"/>
              </w:rPr>
              <w:t xml:space="preserve">adhere to the </w:t>
            </w:r>
            <w:bookmarkStart w:id="0" w:name="_GoBack"/>
            <w:bookmarkEnd w:id="0"/>
            <w:r w:rsidRPr="00EC0418">
              <w:rPr>
                <w:rFonts w:ascii="Arial" w:eastAsia="Times New Roman" w:hAnsi="Arial" w:cs="Arial"/>
              </w:rPr>
              <w:t xml:space="preserve">Code of Conduct and Safeguarding Policies </w:t>
            </w:r>
          </w:p>
          <w:p w:rsidR="0029628B" w:rsidRPr="00EC0418" w:rsidRDefault="0029628B" w:rsidP="0029628B">
            <w:pPr>
              <w:pStyle w:val="PlainText"/>
              <w:rPr>
                <w:rFonts w:ascii="Arial" w:eastAsiaTheme="minorEastAsia" w:hAnsi="Arial" w:cs="Arial"/>
                <w:szCs w:val="22"/>
              </w:rPr>
            </w:pPr>
            <w:r w:rsidRPr="00EC0418">
              <w:rPr>
                <w:rFonts w:ascii="Arial" w:eastAsiaTheme="minorEastAsia" w:hAnsi="Arial" w:cs="Arial"/>
                <w:szCs w:val="22"/>
              </w:rPr>
              <w:t>Rahnuma-FPAP staff must ensure compliance with appropriate safeguarding policies that reflect the standards and commitments in R-FPAP's safeguarding. These include Children &amp; Vulnerable Adults Policy, Code of Conduct, Respect At Work Policy and Raising A Concern Policy from time to time, as well as the relevant local statutory provisions relating to safeguarding children and vulnerable adults'.</w:t>
            </w:r>
          </w:p>
          <w:p w:rsidR="0029628B" w:rsidRPr="00B76FCD" w:rsidRDefault="0029628B" w:rsidP="0029628B">
            <w:pPr>
              <w:pStyle w:val="NoSpacing"/>
              <w:rPr>
                <w:rFonts w:ascii="Arial" w:hAnsi="Arial" w:cs="Arial"/>
                <w:sz w:val="24"/>
              </w:rPr>
            </w:pPr>
            <w:r w:rsidRPr="00EC0418">
              <w:rPr>
                <w:rFonts w:ascii="Arial" w:hAnsi="Arial" w:cs="Arial"/>
              </w:rPr>
              <w:t>Prior to an appointment being confirmed completed background check including three verifies references, Police Check; Identity; Qualifications and experience check.</w:t>
            </w:r>
          </w:p>
          <w:p w:rsidR="002A1460" w:rsidRPr="00B76FCD" w:rsidRDefault="002A1460" w:rsidP="009E1C8B">
            <w:pPr>
              <w:widowControl w:val="0"/>
              <w:tabs>
                <w:tab w:val="left" w:pos="-720"/>
                <w:tab w:val="left" w:pos="0"/>
              </w:tabs>
              <w:suppressAutoHyphens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:rsidR="002A1460" w:rsidRPr="00B76FCD" w:rsidRDefault="002A1460" w:rsidP="002A1460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2A1460" w:rsidRPr="00B76FCD" w:rsidTr="009E1C8B">
        <w:tc>
          <w:tcPr>
            <w:tcW w:w="10278" w:type="dxa"/>
            <w:gridSpan w:val="2"/>
            <w:shd w:val="clear" w:color="auto" w:fill="D9D9D9" w:themeFill="background1" w:themeFillShade="D9"/>
          </w:tcPr>
          <w:p w:rsidR="002A1460" w:rsidRPr="00B76FCD" w:rsidRDefault="002A1460" w:rsidP="009E1C8B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B76FCD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4. Interaction</w:t>
            </w:r>
          </w:p>
        </w:tc>
      </w:tr>
      <w:tr w:rsidR="002A1460" w:rsidRPr="00B76FCD" w:rsidTr="009E1C8B">
        <w:tc>
          <w:tcPr>
            <w:tcW w:w="4788" w:type="dxa"/>
          </w:tcPr>
          <w:p w:rsidR="002A1460" w:rsidRPr="00B76FCD" w:rsidRDefault="002A1460" w:rsidP="009E1C8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B76FCD">
              <w:rPr>
                <w:rFonts w:ascii="Arial" w:hAnsi="Arial" w:cs="Arial"/>
                <w:b/>
                <w:color w:val="595959" w:themeColor="text1" w:themeTint="A6"/>
              </w:rPr>
              <w:t>Within the organization</w:t>
            </w:r>
          </w:p>
        </w:tc>
        <w:tc>
          <w:tcPr>
            <w:tcW w:w="5490" w:type="dxa"/>
          </w:tcPr>
          <w:p w:rsidR="002A1460" w:rsidRPr="00B76FCD" w:rsidRDefault="002A1460" w:rsidP="009E1C8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B76FCD">
              <w:rPr>
                <w:rFonts w:ascii="Arial" w:hAnsi="Arial" w:cs="Arial"/>
                <w:b/>
                <w:color w:val="595959" w:themeColor="text1" w:themeTint="A6"/>
              </w:rPr>
              <w:t>Outside the organization</w:t>
            </w:r>
          </w:p>
        </w:tc>
      </w:tr>
      <w:tr w:rsidR="002A1460" w:rsidRPr="00B76FCD" w:rsidTr="009E1C8B">
        <w:tc>
          <w:tcPr>
            <w:tcW w:w="4788" w:type="dxa"/>
          </w:tcPr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Regional Staff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Flied Staff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Head Office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Community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Line Departments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Partner organizations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Market Based Other NGO</w:t>
            </w:r>
          </w:p>
        </w:tc>
      </w:tr>
    </w:tbl>
    <w:p w:rsidR="002A1460" w:rsidRPr="00B76FCD" w:rsidRDefault="002A1460" w:rsidP="002A1460">
      <w:pPr>
        <w:rPr>
          <w:rFonts w:ascii="Arial" w:hAnsi="Arial" w:cs="Arial"/>
        </w:rPr>
      </w:pP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628"/>
        <w:gridCol w:w="2511"/>
        <w:gridCol w:w="2529"/>
        <w:gridCol w:w="2610"/>
      </w:tblGrid>
      <w:tr w:rsidR="002A1460" w:rsidRPr="00B76FCD" w:rsidTr="009E1C8B">
        <w:tc>
          <w:tcPr>
            <w:tcW w:w="10278" w:type="dxa"/>
            <w:gridSpan w:val="4"/>
            <w:shd w:val="clear" w:color="auto" w:fill="D9D9D9" w:themeFill="background1" w:themeFillShade="D9"/>
          </w:tcPr>
          <w:p w:rsidR="002A1460" w:rsidRPr="00B76FCD" w:rsidRDefault="002A1460" w:rsidP="009E1C8B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B76FCD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5. Competencies</w:t>
            </w:r>
          </w:p>
        </w:tc>
      </w:tr>
      <w:tr w:rsidR="002A1460" w:rsidRPr="00B76FCD" w:rsidTr="009E1C8B">
        <w:trPr>
          <w:trHeight w:val="1295"/>
        </w:trPr>
        <w:tc>
          <w:tcPr>
            <w:tcW w:w="2628" w:type="dxa"/>
          </w:tcPr>
          <w:p w:rsidR="002A1460" w:rsidRPr="00B76FCD" w:rsidRDefault="002A1460" w:rsidP="009E1C8B">
            <w:pPr>
              <w:rPr>
                <w:rFonts w:ascii="Arial" w:hAnsi="Arial" w:cs="Arial"/>
                <w:b/>
                <w:u w:val="single"/>
              </w:rPr>
            </w:pPr>
            <w:r w:rsidRPr="00B76FCD">
              <w:rPr>
                <w:rFonts w:ascii="Arial" w:hAnsi="Arial" w:cs="Arial"/>
              </w:rPr>
              <w:t xml:space="preserve">  </w:t>
            </w:r>
            <w:r w:rsidRPr="00B76FCD">
              <w:rPr>
                <w:rFonts w:ascii="Arial" w:hAnsi="Arial" w:cs="Arial"/>
                <w:b/>
                <w:u w:val="single"/>
              </w:rPr>
              <w:t>Interpersonal Skill</w:t>
            </w:r>
            <w:r w:rsidRPr="00B76FCD">
              <w:rPr>
                <w:rFonts w:ascii="Arial" w:hAnsi="Arial" w:cs="Arial"/>
                <w:b/>
              </w:rPr>
              <w:t xml:space="preserve">                        </w:t>
            </w:r>
          </w:p>
          <w:p w:rsidR="002A1460" w:rsidRPr="00B76FCD" w:rsidRDefault="002A1460" w:rsidP="009E1C8B">
            <w:pPr>
              <w:pStyle w:val="ListParagraph"/>
              <w:ind w:left="180" w:hanging="90"/>
              <w:rPr>
                <w:rFonts w:ascii="Arial" w:eastAsiaTheme="minorHAnsi" w:hAnsi="Arial" w:cs="Arial"/>
                <w:b/>
                <w:u w:val="single"/>
              </w:rPr>
            </w:pPr>
            <w:r w:rsidRPr="00B76FCD">
              <w:rPr>
                <w:rFonts w:ascii="Arial" w:hAnsi="Arial" w:cs="Arial"/>
                <w:sz w:val="22"/>
                <w:szCs w:val="22"/>
              </w:rPr>
              <w:t xml:space="preserve"> Speaking                             </w:t>
            </w:r>
          </w:p>
          <w:p w:rsidR="002A1460" w:rsidRPr="00B76FCD" w:rsidRDefault="002A1460" w:rsidP="009E1C8B">
            <w:pPr>
              <w:ind w:left="180" w:hanging="90"/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 xml:space="preserve"> Active Listening</w:t>
            </w:r>
          </w:p>
          <w:p w:rsidR="002A1460" w:rsidRPr="00B76FCD" w:rsidRDefault="002A1460" w:rsidP="009E1C8B">
            <w:pPr>
              <w:ind w:left="180" w:hanging="90"/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 xml:space="preserve"> Reporting </w:t>
            </w:r>
          </w:p>
          <w:p w:rsidR="002A1460" w:rsidRPr="00B76FCD" w:rsidRDefault="002A1460" w:rsidP="009E1C8B">
            <w:pPr>
              <w:ind w:left="180" w:hanging="90"/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 xml:space="preserve"> </w:t>
            </w:r>
            <w:r w:rsidRPr="00B76FCD">
              <w:rPr>
                <w:rFonts w:ascii="Arial" w:hAnsi="Arial" w:cs="Arial"/>
                <w:bCs/>
                <w:shd w:val="clear" w:color="auto" w:fill="FFFFFF"/>
              </w:rPr>
              <w:t>Social Perceptiveness</w:t>
            </w:r>
          </w:p>
        </w:tc>
        <w:tc>
          <w:tcPr>
            <w:tcW w:w="2511" w:type="dxa"/>
          </w:tcPr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  <w:b/>
                <w:u w:val="single"/>
              </w:rPr>
              <w:t>Leadership Skills</w:t>
            </w:r>
            <w:r w:rsidRPr="00B76FCD">
              <w:rPr>
                <w:rFonts w:ascii="Arial" w:hAnsi="Arial" w:cs="Arial"/>
              </w:rPr>
              <w:t xml:space="preserve"> 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Team Building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Conflict Handling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Decision Making</w:t>
            </w:r>
          </w:p>
          <w:p w:rsidR="002A1460" w:rsidRPr="00B76FCD" w:rsidRDefault="002A1460" w:rsidP="009E1C8B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B76FCD">
              <w:rPr>
                <w:rFonts w:ascii="Arial" w:hAnsi="Arial" w:cs="Arial"/>
              </w:rPr>
              <w:t>Counseling</w:t>
            </w:r>
            <w:r w:rsidRPr="00B76FCD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Motivating Others</w:t>
            </w:r>
          </w:p>
        </w:tc>
        <w:tc>
          <w:tcPr>
            <w:tcW w:w="2529" w:type="dxa"/>
          </w:tcPr>
          <w:p w:rsidR="002A1460" w:rsidRPr="00B76FCD" w:rsidRDefault="002A1460" w:rsidP="009E1C8B">
            <w:pPr>
              <w:rPr>
                <w:rFonts w:ascii="Arial" w:hAnsi="Arial" w:cs="Arial"/>
                <w:b/>
                <w:u w:val="single"/>
              </w:rPr>
            </w:pPr>
            <w:r w:rsidRPr="00B76FCD">
              <w:rPr>
                <w:rFonts w:ascii="Arial" w:hAnsi="Arial" w:cs="Arial"/>
                <w:b/>
                <w:u w:val="single"/>
              </w:rPr>
              <w:t>Management Skills</w:t>
            </w:r>
          </w:p>
          <w:p w:rsidR="002A1460" w:rsidRPr="00B76FCD" w:rsidRDefault="002A1460" w:rsidP="009E1C8B">
            <w:pPr>
              <w:ind w:left="714" w:hanging="720"/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Motivating Others</w:t>
            </w:r>
          </w:p>
          <w:p w:rsidR="002A1460" w:rsidRPr="00B76FCD" w:rsidRDefault="002A1460" w:rsidP="009E1C8B">
            <w:pPr>
              <w:ind w:left="714" w:hanging="720"/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 xml:space="preserve">Record Keeping                         </w:t>
            </w:r>
          </w:p>
          <w:p w:rsidR="002A1460" w:rsidRPr="00B76FCD" w:rsidRDefault="002A1460" w:rsidP="009E1C8B">
            <w:pPr>
              <w:ind w:left="714" w:hanging="720"/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Coordination</w:t>
            </w:r>
          </w:p>
          <w:p w:rsidR="002A1460" w:rsidRPr="00B76FCD" w:rsidRDefault="002A1460" w:rsidP="009E1C8B">
            <w:pPr>
              <w:ind w:left="714" w:hanging="720"/>
              <w:rPr>
                <w:rFonts w:ascii="Arial" w:hAnsi="Arial" w:cs="Arial"/>
                <w:bCs/>
                <w:shd w:val="clear" w:color="auto" w:fill="FFFFFF"/>
              </w:rPr>
            </w:pPr>
            <w:r w:rsidRPr="00B76FCD">
              <w:rPr>
                <w:rFonts w:ascii="Arial" w:hAnsi="Arial" w:cs="Arial"/>
              </w:rPr>
              <w:t>Monitoring</w:t>
            </w:r>
          </w:p>
        </w:tc>
        <w:tc>
          <w:tcPr>
            <w:tcW w:w="2610" w:type="dxa"/>
          </w:tcPr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  <w:b/>
                <w:u w:val="single"/>
              </w:rPr>
              <w:t>Technical Skills</w:t>
            </w:r>
            <w:r w:rsidRPr="00B76FCD">
              <w:rPr>
                <w:rFonts w:ascii="Arial" w:hAnsi="Arial" w:cs="Arial"/>
              </w:rPr>
              <w:t xml:space="preserve"> </w:t>
            </w:r>
          </w:p>
          <w:p w:rsidR="002A1460" w:rsidRPr="00B76FCD" w:rsidRDefault="002A1460" w:rsidP="009E1C8B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B76FCD">
              <w:rPr>
                <w:rFonts w:ascii="Arial" w:hAnsi="Arial" w:cs="Arial"/>
                <w:bCs/>
                <w:shd w:val="clear" w:color="auto" w:fill="FFFFFF"/>
              </w:rPr>
              <w:t>Service Orientation</w:t>
            </w:r>
          </w:p>
          <w:p w:rsidR="002A1460" w:rsidRPr="00B76FCD" w:rsidRDefault="002A1460" w:rsidP="009E1C8B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B76FCD">
              <w:rPr>
                <w:rFonts w:ascii="Arial" w:hAnsi="Arial" w:cs="Arial"/>
                <w:bCs/>
                <w:shd w:val="clear" w:color="auto" w:fill="FFFFFF"/>
              </w:rPr>
              <w:t>Problem Sensitivity</w:t>
            </w:r>
          </w:p>
          <w:p w:rsidR="002A1460" w:rsidRPr="00B76FCD" w:rsidRDefault="002A1460" w:rsidP="009E1C8B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B76FCD">
              <w:rPr>
                <w:rFonts w:ascii="Arial" w:hAnsi="Arial" w:cs="Arial"/>
                <w:bCs/>
                <w:shd w:val="clear" w:color="auto" w:fill="FFFFFF"/>
              </w:rPr>
              <w:t xml:space="preserve">Problem Solving </w:t>
            </w:r>
          </w:p>
          <w:p w:rsidR="002A1460" w:rsidRPr="00B76FCD" w:rsidRDefault="002A1460" w:rsidP="009E1C8B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B76FCD">
              <w:rPr>
                <w:rFonts w:ascii="Arial" w:hAnsi="Arial" w:cs="Arial"/>
                <w:bCs/>
                <w:shd w:val="clear" w:color="auto" w:fill="FFFFFF"/>
              </w:rPr>
              <w:t>Critical Thinking</w:t>
            </w:r>
            <w:r w:rsidRPr="00B76FCD">
              <w:rPr>
                <w:rFonts w:ascii="Arial" w:hAnsi="Arial" w:cs="Arial"/>
              </w:rPr>
              <w:t xml:space="preserve"> 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Analytical</w:t>
            </w:r>
          </w:p>
          <w:p w:rsidR="002A1460" w:rsidRPr="00B76FCD" w:rsidRDefault="002A1460" w:rsidP="009E1C8B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>Research</w:t>
            </w:r>
          </w:p>
          <w:p w:rsidR="002A1460" w:rsidRPr="00B76FCD" w:rsidRDefault="002A1460" w:rsidP="009E1C8B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:rsidR="002A1460" w:rsidRPr="00B76FCD" w:rsidRDefault="002A1460" w:rsidP="002A1460">
      <w:pPr>
        <w:rPr>
          <w:rFonts w:ascii="Arial" w:hAnsi="Arial" w:cs="Arial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5058"/>
        <w:gridCol w:w="5220"/>
      </w:tblGrid>
      <w:tr w:rsidR="002A1460" w:rsidRPr="00B76FCD" w:rsidTr="009E1C8B">
        <w:tc>
          <w:tcPr>
            <w:tcW w:w="10278" w:type="dxa"/>
            <w:gridSpan w:val="2"/>
            <w:shd w:val="clear" w:color="auto" w:fill="D9D9D9" w:themeFill="background1" w:themeFillShade="D9"/>
          </w:tcPr>
          <w:p w:rsidR="002A1460" w:rsidRPr="00B76FCD" w:rsidRDefault="002A1460" w:rsidP="009E1C8B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B76FCD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6.Desired Profile of Incumbent Person Specification</w:t>
            </w:r>
          </w:p>
        </w:tc>
      </w:tr>
      <w:tr w:rsidR="002A1460" w:rsidRPr="00B76FCD" w:rsidTr="009E1C8B">
        <w:tc>
          <w:tcPr>
            <w:tcW w:w="5058" w:type="dxa"/>
          </w:tcPr>
          <w:p w:rsidR="002A1460" w:rsidRPr="00B76FCD" w:rsidRDefault="002A1460" w:rsidP="009E1C8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B76FCD">
              <w:rPr>
                <w:rFonts w:ascii="Arial" w:hAnsi="Arial" w:cs="Arial"/>
                <w:b/>
                <w:color w:val="595959" w:themeColor="text1" w:themeTint="A6"/>
              </w:rPr>
              <w:t>1.Education/Qualification:</w:t>
            </w:r>
          </w:p>
        </w:tc>
        <w:tc>
          <w:tcPr>
            <w:tcW w:w="5220" w:type="dxa"/>
          </w:tcPr>
          <w:p w:rsidR="002A1460" w:rsidRPr="00B76FCD" w:rsidRDefault="002A1460" w:rsidP="009E1C8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B76FCD">
              <w:rPr>
                <w:rFonts w:ascii="Arial" w:hAnsi="Arial" w:cs="Arial"/>
                <w:b/>
                <w:color w:val="595959" w:themeColor="text1" w:themeTint="A6"/>
              </w:rPr>
              <w:t>2.Work Experience &amp; Traits:</w:t>
            </w:r>
          </w:p>
        </w:tc>
      </w:tr>
      <w:tr w:rsidR="002A1460" w:rsidRPr="00B76FCD" w:rsidTr="009E1C8B">
        <w:trPr>
          <w:trHeight w:val="557"/>
        </w:trPr>
        <w:tc>
          <w:tcPr>
            <w:tcW w:w="5058" w:type="dxa"/>
          </w:tcPr>
          <w:p w:rsidR="002A1460" w:rsidRPr="00B76FCD" w:rsidRDefault="002A1460" w:rsidP="00B76FCD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 xml:space="preserve">B.A </w:t>
            </w:r>
          </w:p>
        </w:tc>
        <w:tc>
          <w:tcPr>
            <w:tcW w:w="5220" w:type="dxa"/>
          </w:tcPr>
          <w:p w:rsidR="002A1460" w:rsidRPr="00B76FCD" w:rsidRDefault="002A1460" w:rsidP="00B76FCD">
            <w:pPr>
              <w:rPr>
                <w:rFonts w:ascii="Arial" w:hAnsi="Arial" w:cs="Arial"/>
              </w:rPr>
            </w:pPr>
            <w:r w:rsidRPr="00B76FCD">
              <w:rPr>
                <w:rFonts w:ascii="Arial" w:hAnsi="Arial" w:cs="Arial"/>
              </w:rPr>
              <w:t xml:space="preserve">2 years relevant experience </w:t>
            </w:r>
          </w:p>
        </w:tc>
      </w:tr>
    </w:tbl>
    <w:p w:rsidR="002A1460" w:rsidRPr="00B76FCD" w:rsidRDefault="002A1460" w:rsidP="002A1460">
      <w:pPr>
        <w:rPr>
          <w:rFonts w:ascii="Arial" w:hAnsi="Arial" w:cs="Arial"/>
        </w:rPr>
      </w:pPr>
    </w:p>
    <w:p w:rsidR="002A1460" w:rsidRPr="00B76FCD" w:rsidRDefault="002A1460" w:rsidP="002A1460">
      <w:pPr>
        <w:rPr>
          <w:rFonts w:ascii="Arial" w:hAnsi="Arial" w:cs="Arial"/>
        </w:rPr>
      </w:pPr>
    </w:p>
    <w:p w:rsidR="002A1460" w:rsidRPr="00B76FCD" w:rsidRDefault="002A1460" w:rsidP="002A1460">
      <w:pPr>
        <w:rPr>
          <w:rFonts w:ascii="Arial" w:hAnsi="Arial" w:cs="Arial"/>
        </w:rPr>
      </w:pPr>
    </w:p>
    <w:p w:rsidR="00496106" w:rsidRPr="00B76FCD" w:rsidRDefault="00496106">
      <w:pPr>
        <w:rPr>
          <w:rFonts w:ascii="Arial" w:hAnsi="Arial" w:cs="Arial"/>
        </w:rPr>
      </w:pPr>
    </w:p>
    <w:sectPr w:rsidR="00496106" w:rsidRPr="00B76FCD" w:rsidSect="00C25813">
      <w:headerReference w:type="default" r:id="rId8"/>
      <w:pgSz w:w="12240" w:h="15840" w:code="1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37" w:rsidRDefault="00115937">
      <w:pPr>
        <w:spacing w:after="0" w:line="240" w:lineRule="auto"/>
      </w:pPr>
      <w:r>
        <w:separator/>
      </w:r>
    </w:p>
  </w:endnote>
  <w:endnote w:type="continuationSeparator" w:id="0">
    <w:p w:rsidR="00115937" w:rsidRDefault="0011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37" w:rsidRDefault="00115937">
      <w:pPr>
        <w:spacing w:after="0" w:line="240" w:lineRule="auto"/>
      </w:pPr>
      <w:r>
        <w:separator/>
      </w:r>
    </w:p>
  </w:footnote>
  <w:footnote w:type="continuationSeparator" w:id="0">
    <w:p w:rsidR="00115937" w:rsidRDefault="00115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21" w:rsidRPr="00320021" w:rsidRDefault="004E2A34">
    <w:pPr>
      <w:pStyle w:val="Header"/>
      <w:rPr>
        <w:rFonts w:asciiTheme="majorHAnsi" w:hAnsiTheme="majorHAnsi" w:cstheme="minorHAnsi"/>
        <w:sz w:val="28"/>
        <w:szCs w:val="28"/>
      </w:rPr>
    </w:pP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26E8B" wp14:editId="0C37A9CF">
              <wp:simplePos x="0" y="0"/>
              <wp:positionH relativeFrom="column">
                <wp:posOffset>5618480</wp:posOffset>
              </wp:positionH>
              <wp:positionV relativeFrom="paragraph">
                <wp:posOffset>-299085</wp:posOffset>
              </wp:positionV>
              <wp:extent cx="763270" cy="864235"/>
              <wp:effectExtent l="8255" t="5715" r="6985" b="133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021" w:rsidRDefault="004E2A34">
                          <w:r w:rsidRPr="00D5300F">
                            <w:rPr>
                              <w:rFonts w:eastAsiaTheme="minorEastAsia"/>
                            </w:rPr>
                            <w:object w:dxaOrig="3305" w:dyaOrig="349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4.95pt;height:48.1pt" o:ole="">
                                <v:imagedata r:id="rId1" o:title=""/>
                              </v:shape>
                              <o:OLEObject Type="Embed" ProgID="CorelDraw.Graphic.12" ShapeID="_x0000_i1025" DrawAspect="Content" ObjectID="_1839653960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5626E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2.4pt;margin-top:-23.55pt;width:60.1pt;height:68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" strokecolor="white [3212]">
              <v:textbox style="mso-fit-shape-to-text:t">
                <w:txbxContent>
                  <w:p w:rsidR="00320021" w:rsidRDefault="004E2A34">
                    <w:r w:rsidRPr="00D5300F">
                      <w:rPr>
                        <w:rFonts w:eastAsiaTheme="minorEastAsia"/>
                      </w:rPr>
                      <w:object w:dxaOrig="3305" w:dyaOrig="3497">
                        <v:shape id="_x0000_i1026" type="#_x0000_t75" style="width:44.95pt;height:48.1pt" o:ole="">
                          <v:imagedata r:id="rId3" o:title=""/>
                        </v:shape>
                        <o:OLEObject Type="Embed" ProgID="CorelDraw.Graphic.12" ShapeID="_x0000_i1026" DrawAspect="Content" ObjectID="_1798977591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320021">
      <w:rPr>
        <w:rFonts w:asciiTheme="majorHAnsi" w:hAnsiTheme="majorHAnsi" w:cstheme="minorHAnsi"/>
        <w:sz w:val="28"/>
        <w:szCs w:val="28"/>
      </w:rPr>
      <w:t>Job Description</w:t>
    </w:r>
  </w:p>
  <w:p w:rsidR="00320021" w:rsidRDefault="004E2A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7A1F79" wp14:editId="3E16446B">
              <wp:simplePos x="0" y="0"/>
              <wp:positionH relativeFrom="column">
                <wp:posOffset>-158750</wp:posOffset>
              </wp:positionH>
              <wp:positionV relativeFrom="paragraph">
                <wp:posOffset>52070</wp:posOffset>
              </wp:positionV>
              <wp:extent cx="6519545" cy="0"/>
              <wp:effectExtent l="12700" t="13970" r="11430" b="146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81A11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5pt;margin-top:4.1pt;width:513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" strokecolor="black [3213]" strokeweight="1.75pt"/>
          </w:pict>
        </mc:Fallback>
      </mc:AlternateContent>
    </w: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4B8014" wp14:editId="267D7CD9">
              <wp:simplePos x="0" y="0"/>
              <wp:positionH relativeFrom="column">
                <wp:posOffset>-154940</wp:posOffset>
              </wp:positionH>
              <wp:positionV relativeFrom="paragraph">
                <wp:posOffset>31115</wp:posOffset>
              </wp:positionV>
              <wp:extent cx="6519545" cy="0"/>
              <wp:effectExtent l="6985" t="12065" r="762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A9F65FB" id="AutoShape 2" o:spid="_x0000_s1026" type="#_x0000_t32" style="position:absolute;margin-left:-12.2pt;margin-top:2.45pt;width:51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7E55"/>
    <w:multiLevelType w:val="hybridMultilevel"/>
    <w:tmpl w:val="BCF20B1A"/>
    <w:lvl w:ilvl="0" w:tplc="F2F66F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3F50BC"/>
    <w:multiLevelType w:val="hybridMultilevel"/>
    <w:tmpl w:val="1908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60"/>
    <w:rsid w:val="00115937"/>
    <w:rsid w:val="00163A4C"/>
    <w:rsid w:val="001E7BC0"/>
    <w:rsid w:val="0029628B"/>
    <w:rsid w:val="002A1460"/>
    <w:rsid w:val="00300C73"/>
    <w:rsid w:val="00496106"/>
    <w:rsid w:val="004E2A34"/>
    <w:rsid w:val="00606EC0"/>
    <w:rsid w:val="008418AF"/>
    <w:rsid w:val="00AC69CC"/>
    <w:rsid w:val="00B7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2A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2A14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146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A146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14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76F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62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628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2A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2A14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146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A146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14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76F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628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628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KanwalButt</dc:creator>
  <cp:lastModifiedBy>Osama-Intern-HR</cp:lastModifiedBy>
  <cp:revision>9</cp:revision>
  <cp:lastPrinted>2019-06-20T05:16:00Z</cp:lastPrinted>
  <dcterms:created xsi:type="dcterms:W3CDTF">2015-12-23T08:09:00Z</dcterms:created>
  <dcterms:modified xsi:type="dcterms:W3CDTF">2026-05-07T05:13:00Z</dcterms:modified>
</cp:coreProperties>
</file>