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D204" w14:textId="77777777" w:rsidR="00925203" w:rsidRPr="00925203" w:rsidRDefault="00925203" w:rsidP="00925203">
      <w:pPr>
        <w:spacing w:before="100" w:beforeAutospacing="1" w:after="100" w:afterAutospacing="1" w:line="240" w:lineRule="auto"/>
        <w:jc w:val="center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  <w:r w:rsidRPr="00925203">
        <w:rPr>
          <w:rFonts w:ascii="Segoe UI Semilight" w:eastAsia="Times New Roman" w:hAnsi="Segoe UI Semilight" w:cs="Segoe UI Semilight"/>
          <w:b/>
          <w:bCs/>
          <w:sz w:val="24"/>
          <w:szCs w:val="24"/>
        </w:rPr>
        <w:t>Terms of Reference</w:t>
      </w:r>
      <w:r w:rsidRPr="00925203">
        <w:rPr>
          <w:rFonts w:ascii="Segoe UI Semilight" w:eastAsia="Times New Roman" w:hAnsi="Segoe UI Semilight" w:cs="Segoe UI Semilight"/>
          <w:b/>
          <w:bCs/>
          <w:sz w:val="24"/>
          <w:szCs w:val="24"/>
        </w:rPr>
        <w:br/>
        <w:t>Consultancy for Data Analyst/Statistician – Support to Punjab Family Planning Program M&amp;E Dashboard</w:t>
      </w:r>
    </w:p>
    <w:p w14:paraId="7DF50ACC" w14:textId="77777777" w:rsidR="00925203" w:rsidRPr="00925203" w:rsidRDefault="00925203" w:rsidP="00925203">
      <w:pPr>
        <w:spacing w:before="100" w:beforeAutospacing="1" w:after="100" w:afterAutospacing="1" w:line="240" w:lineRule="auto"/>
        <w:outlineLvl w:val="2"/>
        <w:rPr>
          <w:rFonts w:ascii="Segoe UI Semilight" w:eastAsia="Times New Roman" w:hAnsi="Segoe UI Semilight" w:cs="Segoe UI Semilight"/>
          <w:b/>
          <w:bCs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1. Background and Rationale</w:t>
      </w:r>
    </w:p>
    <w:p w14:paraId="3CAC27B9" w14:textId="77777777" w:rsidR="00925203" w:rsidRPr="00925203" w:rsidRDefault="00925203" w:rsidP="00190CD4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 xml:space="preserve">The Punjab Family Planning Program is committed to improving access to and quality of family planning (FP) services through evidence-based programming. An integrated Monitoring &amp; Evaluation (M&amp;E) dashboard has been developed under a donor-funded initiative to centralize data from multiple sources including </w:t>
      </w:r>
      <w:proofErr w:type="spellStart"/>
      <w:r w:rsidRPr="00925203">
        <w:rPr>
          <w:rFonts w:ascii="Segoe UI Semilight" w:eastAsia="Times New Roman" w:hAnsi="Segoe UI Semilight" w:cs="Segoe UI Semilight"/>
        </w:rPr>
        <w:t>cLMIS</w:t>
      </w:r>
      <w:proofErr w:type="spellEnd"/>
      <w:r w:rsidRPr="00925203">
        <w:rPr>
          <w:rFonts w:ascii="Segoe UI Semilight" w:eastAsia="Times New Roman" w:hAnsi="Segoe UI Semilight" w:cs="Segoe UI Semilight"/>
        </w:rPr>
        <w:t>, MIMS, and HMIS. This platform supports real-time program monitoring and enables strategic decision-making through robust data analysis.</w:t>
      </w:r>
    </w:p>
    <w:p w14:paraId="337CC889" w14:textId="77777777" w:rsidR="00925203" w:rsidRPr="00925203" w:rsidRDefault="00925203" w:rsidP="00190CD4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To ensure optimal use of this integrated dashboard, there is a critical need to engage a qualified Data Analyst/Statistician. The consultant will support the M&amp;E wing of the program by conducting regular analyses of FP service utilization, contraceptive commodity availability, and procurement flows. These insights will directly inform supply planning, performance monitoring, and evidence-based decision-making across the province.</w:t>
      </w:r>
    </w:p>
    <w:p w14:paraId="308A88FD" w14:textId="252F7053" w:rsidR="00925203" w:rsidRPr="00925203" w:rsidRDefault="00925203" w:rsidP="00190CD4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This short-term technical assistance will strengthen the operational efficiency of the M&amp;E system, contribute to improved program performance, and support provincial commitments to FP2030 goals.</w:t>
      </w:r>
    </w:p>
    <w:p w14:paraId="4DB62E39" w14:textId="77777777" w:rsidR="00925203" w:rsidRPr="00925203" w:rsidRDefault="00925203" w:rsidP="00190CD4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2. Objectives</w:t>
      </w:r>
    </w:p>
    <w:p w14:paraId="737D4D03" w14:textId="798C74F2" w:rsidR="00925203" w:rsidRPr="00925203" w:rsidRDefault="00925203" w:rsidP="00190CD4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To provide technical support to the Punjab Family Planning Program’s M&amp;E wing in managing, analyzing, and optimizing the use of the integrated FP dashboard through monthly data analysis reports, generation of estimates, and data-driven recommendations that enhance program delivery and planning.</w:t>
      </w:r>
    </w:p>
    <w:p w14:paraId="29006D0B" w14:textId="77777777" w:rsidR="00925203" w:rsidRPr="00925203" w:rsidRDefault="00925203" w:rsidP="00190CD4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3. Scope of Work and Key Responsibilities</w:t>
      </w:r>
    </w:p>
    <w:p w14:paraId="106409B4" w14:textId="77777777" w:rsidR="00925203" w:rsidRPr="00925203" w:rsidRDefault="00925203" w:rsidP="00190C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 xml:space="preserve">Analyze large-scale datasets from </w:t>
      </w:r>
      <w:proofErr w:type="spellStart"/>
      <w:r w:rsidRPr="00925203">
        <w:rPr>
          <w:rFonts w:ascii="Segoe UI Semilight" w:eastAsia="Times New Roman" w:hAnsi="Segoe UI Semilight" w:cs="Segoe UI Semilight"/>
        </w:rPr>
        <w:t>cLMIS</w:t>
      </w:r>
      <w:proofErr w:type="spellEnd"/>
      <w:r w:rsidRPr="00925203">
        <w:rPr>
          <w:rFonts w:ascii="Segoe UI Semilight" w:eastAsia="Times New Roman" w:hAnsi="Segoe UI Semilight" w:cs="Segoe UI Semilight"/>
        </w:rPr>
        <w:t>, MIMS, HMIS and other sources, including service utilization, contraceptive consumption, stock levels, and procurement patterns.</w:t>
      </w:r>
    </w:p>
    <w:p w14:paraId="68D4F589" w14:textId="77777777" w:rsidR="00925203" w:rsidRPr="00925203" w:rsidRDefault="00925203" w:rsidP="00190C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Generate estimates of modern contraceptive use based on service statistics, demographic trends, and facility-level data.</w:t>
      </w:r>
    </w:p>
    <w:p w14:paraId="4CDC7CFC" w14:textId="77777777" w:rsidR="00925203" w:rsidRPr="00925203" w:rsidRDefault="00925203" w:rsidP="00190C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Support the development, refinement, and maintenance of a real-time, integrated M&amp;E dashboard.</w:t>
      </w:r>
    </w:p>
    <w:p w14:paraId="41B39ED2" w14:textId="77777777" w:rsidR="00925203" w:rsidRPr="00925203" w:rsidRDefault="00925203" w:rsidP="00190C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Translate complex data into actionable insights through visualizations, analytical summaries, and briefing reports.</w:t>
      </w:r>
    </w:p>
    <w:p w14:paraId="22E0BEE0" w14:textId="77777777" w:rsidR="00925203" w:rsidRPr="00925203" w:rsidRDefault="00925203" w:rsidP="00190C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Ensure data quality, integrity, and consistency across platforms.</w:t>
      </w:r>
    </w:p>
    <w:p w14:paraId="23075006" w14:textId="77777777" w:rsidR="00925203" w:rsidRPr="00925203" w:rsidRDefault="00925203" w:rsidP="00190C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Provide analytical support to the logistic and procurement units, including inventory analysis, annual forecasting, and distribution planning.</w:t>
      </w:r>
    </w:p>
    <w:p w14:paraId="6A95B5F1" w14:textId="77777777" w:rsidR="00925203" w:rsidRPr="00925203" w:rsidRDefault="00925203" w:rsidP="00190C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Coordinate with the DG Population’s Procurement &amp; Logistic Cell and other relevant teams for synchronized data management and decision-making processes.</w:t>
      </w:r>
    </w:p>
    <w:p w14:paraId="0C71CE7F" w14:textId="77777777" w:rsidR="00925203" w:rsidRPr="00925203" w:rsidRDefault="00925203" w:rsidP="00190C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lastRenderedPageBreak/>
        <w:t>Produce weekly, monthly, and quarterly trend analyses to support program reviews and donor reporting.</w:t>
      </w:r>
    </w:p>
    <w:p w14:paraId="2A002D23" w14:textId="5BBAA453" w:rsidR="00925203" w:rsidRPr="00925203" w:rsidRDefault="00925203" w:rsidP="00190C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 xml:space="preserve">Contribute to the integration of data systems (e.g., </w:t>
      </w:r>
      <w:proofErr w:type="spellStart"/>
      <w:r w:rsidRPr="00925203">
        <w:rPr>
          <w:rFonts w:ascii="Segoe UI Semilight" w:eastAsia="Times New Roman" w:hAnsi="Segoe UI Semilight" w:cs="Segoe UI Semilight"/>
        </w:rPr>
        <w:t>cLMIS</w:t>
      </w:r>
      <w:proofErr w:type="spellEnd"/>
      <w:r w:rsidRPr="00925203">
        <w:rPr>
          <w:rFonts w:ascii="Segoe UI Semilight" w:eastAsia="Times New Roman" w:hAnsi="Segoe UI Semilight" w:cs="Segoe UI Semilight"/>
        </w:rPr>
        <w:t xml:space="preserve"> with MIMS and HMIS) for enhanced efficiency and interoperability.</w:t>
      </w:r>
    </w:p>
    <w:p w14:paraId="63D0615E" w14:textId="77777777" w:rsidR="00925203" w:rsidRPr="00925203" w:rsidRDefault="00925203" w:rsidP="00190CD4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4. Deliverables</w:t>
      </w:r>
    </w:p>
    <w:p w14:paraId="4C344231" w14:textId="77777777" w:rsidR="00925203" w:rsidRPr="00925203" w:rsidRDefault="00925203" w:rsidP="00190C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Monthly analytical reports on FP data (service utilization, stock levels, and procurement trends)</w:t>
      </w:r>
    </w:p>
    <w:p w14:paraId="0BDC32FC" w14:textId="77777777" w:rsidR="00925203" w:rsidRPr="00925203" w:rsidRDefault="00925203" w:rsidP="00190C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Updates and visualizations for the integrated M&amp;E dashboard</w:t>
      </w:r>
    </w:p>
    <w:p w14:paraId="199CB794" w14:textId="77777777" w:rsidR="00925203" w:rsidRPr="00925203" w:rsidRDefault="00925203" w:rsidP="00190C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Contraceptive quantification estimates and forecasting models</w:t>
      </w:r>
    </w:p>
    <w:p w14:paraId="2C3B6DED" w14:textId="77777777" w:rsidR="00925203" w:rsidRPr="00925203" w:rsidRDefault="00925203" w:rsidP="00190C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Recommendations for data quality improvement and program enhancement</w:t>
      </w:r>
    </w:p>
    <w:p w14:paraId="7EF4E9AC" w14:textId="77777777" w:rsidR="00925203" w:rsidRPr="00925203" w:rsidRDefault="00925203" w:rsidP="00190C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Summary presentations for internal stakeholders and donors</w:t>
      </w:r>
    </w:p>
    <w:p w14:paraId="0CDA68BE" w14:textId="0288617E" w:rsidR="00925203" w:rsidRPr="00925203" w:rsidRDefault="00925203" w:rsidP="00190C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Final technical report summarizing consultancy contributions, findings, and recommendations</w:t>
      </w:r>
    </w:p>
    <w:p w14:paraId="31F0FA45" w14:textId="77777777" w:rsidR="00925203" w:rsidRPr="00925203" w:rsidRDefault="00925203" w:rsidP="00190CD4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5. Duration of TA</w:t>
      </w:r>
    </w:p>
    <w:p w14:paraId="04BDFA38" w14:textId="77777777" w:rsidR="00925203" w:rsidRPr="00925203" w:rsidRDefault="00925203" w:rsidP="0052022F">
      <w:p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Start Date:</w:t>
      </w:r>
      <w:r w:rsidRPr="00925203">
        <w:rPr>
          <w:rFonts w:ascii="Segoe UI Semilight" w:eastAsia="Times New Roman" w:hAnsi="Segoe UI Semilight" w:cs="Segoe UI Semilight"/>
        </w:rPr>
        <w:t xml:space="preserve"> October 2025</w:t>
      </w:r>
      <w:r w:rsidRPr="00925203">
        <w:rPr>
          <w:rFonts w:ascii="Segoe UI Semilight" w:eastAsia="Times New Roman" w:hAnsi="Segoe UI Semilight" w:cs="Segoe UI Semilight"/>
        </w:rPr>
        <w:br/>
      </w:r>
      <w:r w:rsidRPr="00925203">
        <w:rPr>
          <w:rFonts w:ascii="Segoe UI Semilight" w:eastAsia="Times New Roman" w:hAnsi="Segoe UI Semilight" w:cs="Segoe UI Semilight"/>
          <w:b/>
          <w:bCs/>
        </w:rPr>
        <w:t>End Date:</w:t>
      </w:r>
      <w:r w:rsidRPr="00925203">
        <w:rPr>
          <w:rFonts w:ascii="Segoe UI Semilight" w:eastAsia="Times New Roman" w:hAnsi="Segoe UI Semilight" w:cs="Segoe UI Semilight"/>
        </w:rPr>
        <w:t xml:space="preserve"> December 2025</w:t>
      </w:r>
    </w:p>
    <w:p w14:paraId="125A21B7" w14:textId="7868F9D3" w:rsidR="00925203" w:rsidRPr="00925203" w:rsidRDefault="00925203" w:rsidP="00190CD4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The TA will be executed in close coordination with the</w:t>
      </w:r>
      <w:r>
        <w:rPr>
          <w:rFonts w:ascii="Segoe UI Semilight" w:eastAsia="Times New Roman" w:hAnsi="Segoe UI Semilight" w:cs="Segoe UI Semilight"/>
        </w:rPr>
        <w:t xml:space="preserve"> Rahnuma FPAP, UNFPA, </w:t>
      </w:r>
      <w:r w:rsidRPr="00925203">
        <w:rPr>
          <w:rFonts w:ascii="Segoe UI Semilight" w:eastAsia="Times New Roman" w:hAnsi="Segoe UI Semilight" w:cs="Segoe UI Semilight"/>
        </w:rPr>
        <w:t>Punjab Family Planning Program’s Monitoring &amp; Evaluation wing and relevant government counterparts.</w:t>
      </w:r>
    </w:p>
    <w:p w14:paraId="26CC329D" w14:textId="77777777" w:rsidR="00925203" w:rsidRPr="00925203" w:rsidRDefault="00925203" w:rsidP="00190CD4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6. Punjab Family Planning Program Responsibilities</w:t>
      </w:r>
    </w:p>
    <w:p w14:paraId="02BE6F4E" w14:textId="77777777" w:rsidR="00925203" w:rsidRPr="00925203" w:rsidRDefault="00925203" w:rsidP="00190C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 xml:space="preserve">Facilitate access to data and documentation from </w:t>
      </w:r>
      <w:proofErr w:type="spellStart"/>
      <w:r w:rsidRPr="00925203">
        <w:rPr>
          <w:rFonts w:ascii="Segoe UI Semilight" w:eastAsia="Times New Roman" w:hAnsi="Segoe UI Semilight" w:cs="Segoe UI Semilight"/>
        </w:rPr>
        <w:t>cLMIS</w:t>
      </w:r>
      <w:proofErr w:type="spellEnd"/>
      <w:r w:rsidRPr="00925203">
        <w:rPr>
          <w:rFonts w:ascii="Segoe UI Semilight" w:eastAsia="Times New Roman" w:hAnsi="Segoe UI Semilight" w:cs="Segoe UI Semilight"/>
        </w:rPr>
        <w:t>, MIMS, HMIS, and other systems</w:t>
      </w:r>
    </w:p>
    <w:p w14:paraId="5EC0B4A3" w14:textId="77777777" w:rsidR="00925203" w:rsidRPr="00925203" w:rsidRDefault="00925203" w:rsidP="00190C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Provide orientation and technical guidance on the integrated dashboard and program indicators</w:t>
      </w:r>
    </w:p>
    <w:p w14:paraId="21DEBEFD" w14:textId="77777777" w:rsidR="00925203" w:rsidRPr="00925203" w:rsidRDefault="00925203" w:rsidP="00190C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Coordinate internal reviews and feedback at key stages</w:t>
      </w:r>
    </w:p>
    <w:p w14:paraId="7951BE5B" w14:textId="77777777" w:rsidR="00925203" w:rsidRPr="00925203" w:rsidRDefault="00925203" w:rsidP="00190C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Ensure timely communication with stakeholders and partners</w:t>
      </w:r>
    </w:p>
    <w:p w14:paraId="456FD565" w14:textId="592F56B4" w:rsidR="00925203" w:rsidRPr="00925203" w:rsidRDefault="00925203" w:rsidP="00190C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Provide workspace (as needed) and support for coordination with government units</w:t>
      </w:r>
    </w:p>
    <w:p w14:paraId="6E5A4D45" w14:textId="77777777" w:rsidR="00925203" w:rsidRPr="00925203" w:rsidRDefault="00925203" w:rsidP="00190CD4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7. Required Qualifications</w:t>
      </w:r>
    </w:p>
    <w:p w14:paraId="19533825" w14:textId="77777777" w:rsidR="00925203" w:rsidRPr="00925203" w:rsidRDefault="00925203" w:rsidP="00190C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Master’s degree in Public Health, Data Science, Biostatistics, Statistics, or a related field</w:t>
      </w:r>
    </w:p>
    <w:p w14:paraId="289DA275" w14:textId="77777777" w:rsidR="00925203" w:rsidRPr="00925203" w:rsidRDefault="00925203" w:rsidP="00190C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Bachelor’s degree in Statistics, Data Analytics, or Data Management</w:t>
      </w:r>
    </w:p>
    <w:p w14:paraId="426E3320" w14:textId="77777777" w:rsidR="00925203" w:rsidRPr="00925203" w:rsidRDefault="00925203" w:rsidP="00190C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At least 5 years of experience analyzing large-scale primary health datasets</w:t>
      </w:r>
    </w:p>
    <w:p w14:paraId="18AC3D8D" w14:textId="77777777" w:rsidR="00925203" w:rsidRPr="00925203" w:rsidRDefault="00925203" w:rsidP="00190C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Strong skills in SQL, R, STATA, or Python for data analysis</w:t>
      </w:r>
    </w:p>
    <w:p w14:paraId="22C2056B" w14:textId="77777777" w:rsidR="00925203" w:rsidRPr="00925203" w:rsidRDefault="00925203" w:rsidP="00190C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Proficiency in data visualization tools (Power BI, Tableau, etc.)</w:t>
      </w:r>
    </w:p>
    <w:p w14:paraId="0856A062" w14:textId="77777777" w:rsidR="00925203" w:rsidRPr="00925203" w:rsidRDefault="00925203" w:rsidP="00190C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Prior experience with donor-funded programs (UNFPA, USAID, World Bank, FCDO, Gates Foundation) preferred</w:t>
      </w:r>
    </w:p>
    <w:p w14:paraId="7E538027" w14:textId="77777777" w:rsidR="00925203" w:rsidRPr="00925203" w:rsidRDefault="00925203" w:rsidP="00190C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Demonstrated expertise in health data systems, including LMIS, HMIS, and forecasting tools</w:t>
      </w:r>
    </w:p>
    <w:p w14:paraId="64684CFB" w14:textId="77777777" w:rsidR="00925203" w:rsidRPr="00925203" w:rsidRDefault="00925203" w:rsidP="00190C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Excellent analytical and data storytelling skills</w:t>
      </w:r>
    </w:p>
    <w:p w14:paraId="051512F5" w14:textId="4E840799" w:rsidR="00925203" w:rsidRPr="00925203" w:rsidRDefault="00925203" w:rsidP="00190C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lastRenderedPageBreak/>
        <w:t>Strong command of Microsoft Excel (including pivot tables, advanced formulas, data cleaning)</w:t>
      </w:r>
    </w:p>
    <w:p w14:paraId="1484F887" w14:textId="77777777" w:rsidR="00925203" w:rsidRPr="00925203" w:rsidRDefault="00925203" w:rsidP="00190CD4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8. Consultancy Fee and Payment Schedule</w:t>
      </w:r>
    </w:p>
    <w:p w14:paraId="4C3F1D5F" w14:textId="77777777" w:rsidR="00925203" w:rsidRPr="00925203" w:rsidRDefault="00925203" w:rsidP="00190CD4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The total fee for this assignment will be mutually agreed upon and paid in installments as follows:</w:t>
      </w:r>
    </w:p>
    <w:p w14:paraId="2C56A68C" w14:textId="77777777" w:rsidR="00925203" w:rsidRPr="00925203" w:rsidRDefault="00925203" w:rsidP="00190C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33%</w:t>
      </w:r>
      <w:r w:rsidRPr="00925203">
        <w:rPr>
          <w:rFonts w:ascii="Segoe UI Semilight" w:eastAsia="Times New Roman" w:hAnsi="Segoe UI Semilight" w:cs="Segoe UI Semilight"/>
        </w:rPr>
        <w:t xml:space="preserve"> upon submission and approval of the first monthly analysis report (October 2025)</w:t>
      </w:r>
    </w:p>
    <w:p w14:paraId="134004F4" w14:textId="77777777" w:rsidR="00925203" w:rsidRPr="00925203" w:rsidRDefault="00925203" w:rsidP="00190C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33%</w:t>
      </w:r>
      <w:r w:rsidRPr="00925203">
        <w:rPr>
          <w:rFonts w:ascii="Segoe UI Semilight" w:eastAsia="Times New Roman" w:hAnsi="Segoe UI Semilight" w:cs="Segoe UI Semilight"/>
        </w:rPr>
        <w:t xml:space="preserve"> upon submission of the second monthly analysis report (November 2025)</w:t>
      </w:r>
    </w:p>
    <w:p w14:paraId="1A0AD20B" w14:textId="77777777" w:rsidR="00925203" w:rsidRPr="00925203" w:rsidRDefault="00925203" w:rsidP="00190C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34%</w:t>
      </w:r>
      <w:r w:rsidRPr="00925203">
        <w:rPr>
          <w:rFonts w:ascii="Segoe UI Semilight" w:eastAsia="Times New Roman" w:hAnsi="Segoe UI Semilight" w:cs="Segoe UI Semilight"/>
        </w:rPr>
        <w:t xml:space="preserve"> upon submission of the final monthly analysis report and final consultancy summary (December 2025)</w:t>
      </w:r>
    </w:p>
    <w:p w14:paraId="31BA6099" w14:textId="1E91C9E0" w:rsidR="00925203" w:rsidRPr="00925203" w:rsidRDefault="00925203" w:rsidP="00190CD4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</w:rPr>
        <w:t>All payments will be made in PKR via cross cheque, subject to satisfactory completion and acceptance of deliverables.</w:t>
      </w:r>
    </w:p>
    <w:p w14:paraId="5618AA58" w14:textId="77777777" w:rsidR="00925203" w:rsidRPr="00925203" w:rsidRDefault="00925203" w:rsidP="00190CD4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9. Focal Person from Punjab Family Planning Program</w:t>
      </w:r>
    </w:p>
    <w:p w14:paraId="0B4BC6DE" w14:textId="148AB619" w:rsidR="00925203" w:rsidRPr="00925203" w:rsidRDefault="00925203" w:rsidP="00190CD4">
      <w:p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Name:</w:t>
      </w:r>
      <w:r w:rsidRPr="00925203">
        <w:rPr>
          <w:rFonts w:ascii="Segoe UI Semilight" w:eastAsia="Times New Roman" w:hAnsi="Segoe UI Semilight" w:cs="Segoe UI Semilight"/>
        </w:rPr>
        <w:t xml:space="preserve"> To be designated by the Punjab Family Planning Program</w:t>
      </w:r>
      <w:r w:rsidRPr="00925203">
        <w:rPr>
          <w:rFonts w:ascii="Segoe UI Semilight" w:eastAsia="Times New Roman" w:hAnsi="Segoe UI Semilight" w:cs="Segoe UI Semilight"/>
        </w:rPr>
        <w:br/>
      </w:r>
      <w:r w:rsidRPr="00925203">
        <w:rPr>
          <w:rFonts w:ascii="Segoe UI Semilight" w:eastAsia="Times New Roman" w:hAnsi="Segoe UI Semilight" w:cs="Segoe UI Semilight"/>
          <w:b/>
          <w:bCs/>
        </w:rPr>
        <w:t>Position</w:t>
      </w:r>
      <w:r w:rsidR="00AB121D">
        <w:rPr>
          <w:rFonts w:ascii="Segoe UI Semilight" w:eastAsia="Times New Roman" w:hAnsi="Segoe UI Semilight" w:cs="Segoe UI Semilight"/>
          <w:b/>
          <w:bCs/>
        </w:rPr>
        <w:t xml:space="preserve">: </w:t>
      </w:r>
      <w:r w:rsidRPr="00925203">
        <w:rPr>
          <w:rFonts w:ascii="Segoe UI Semilight" w:eastAsia="Times New Roman" w:hAnsi="Segoe UI Semilight" w:cs="Segoe UI Semilight"/>
        </w:rPr>
        <w:br/>
      </w:r>
      <w:r w:rsidRPr="00925203">
        <w:rPr>
          <w:rFonts w:ascii="Segoe UI Semilight" w:eastAsia="Times New Roman" w:hAnsi="Segoe UI Semilight" w:cs="Segoe UI Semilight"/>
          <w:b/>
          <w:bCs/>
        </w:rPr>
        <w:t>Address:</w:t>
      </w:r>
      <w:r w:rsidRPr="00925203">
        <w:rPr>
          <w:rFonts w:ascii="Segoe UI Semilight" w:eastAsia="Times New Roman" w:hAnsi="Segoe UI Semilight" w:cs="Segoe UI Semilight"/>
        </w:rPr>
        <w:t xml:space="preserve"> </w:t>
      </w:r>
      <w:r w:rsidRPr="00925203">
        <w:rPr>
          <w:rFonts w:ascii="Segoe UI Semilight" w:eastAsia="Times New Roman" w:hAnsi="Segoe UI Semilight" w:cs="Segoe UI Semilight"/>
        </w:rPr>
        <w:br/>
      </w:r>
      <w:r w:rsidRPr="00925203">
        <w:rPr>
          <w:rFonts w:ascii="Segoe UI Semilight" w:eastAsia="Times New Roman" w:hAnsi="Segoe UI Semilight" w:cs="Segoe UI Semilight"/>
          <w:b/>
          <w:bCs/>
        </w:rPr>
        <w:t>Phone:</w:t>
      </w:r>
      <w:r w:rsidRPr="00925203">
        <w:rPr>
          <w:rFonts w:ascii="Segoe UI Semilight" w:eastAsia="Times New Roman" w:hAnsi="Segoe UI Semilight" w:cs="Segoe UI Semilight"/>
        </w:rPr>
        <w:t xml:space="preserve"> </w:t>
      </w:r>
      <w:r w:rsidRPr="00925203">
        <w:rPr>
          <w:rFonts w:ascii="Segoe UI Semilight" w:eastAsia="Times New Roman" w:hAnsi="Segoe UI Semilight" w:cs="Segoe UI Semilight"/>
        </w:rPr>
        <w:br/>
      </w:r>
      <w:r w:rsidRPr="00925203">
        <w:rPr>
          <w:rFonts w:ascii="Segoe UI Semilight" w:eastAsia="Times New Roman" w:hAnsi="Segoe UI Semilight" w:cs="Segoe UI Semilight"/>
          <w:b/>
          <w:bCs/>
        </w:rPr>
        <w:t>Email:</w:t>
      </w:r>
      <w:r w:rsidRPr="00925203">
        <w:rPr>
          <w:rFonts w:ascii="Segoe UI Semilight" w:eastAsia="Times New Roman" w:hAnsi="Segoe UI Semilight" w:cs="Segoe UI Semilight"/>
        </w:rPr>
        <w:t xml:space="preserve"> </w:t>
      </w:r>
    </w:p>
    <w:p w14:paraId="262D38EF" w14:textId="737FC05D" w:rsidR="00AB121D" w:rsidRPr="00925203" w:rsidRDefault="00AB121D" w:rsidP="00190CD4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</w:rPr>
      </w:pPr>
      <w:r>
        <w:rPr>
          <w:rFonts w:ascii="Segoe UI Semilight" w:eastAsia="Times New Roman" w:hAnsi="Segoe UI Semilight" w:cs="Segoe UI Semilight"/>
          <w:b/>
          <w:bCs/>
        </w:rPr>
        <w:t>10</w:t>
      </w:r>
      <w:r w:rsidRPr="00925203">
        <w:rPr>
          <w:rFonts w:ascii="Segoe UI Semilight" w:eastAsia="Times New Roman" w:hAnsi="Segoe UI Semilight" w:cs="Segoe UI Semilight"/>
          <w:b/>
          <w:bCs/>
        </w:rPr>
        <w:t xml:space="preserve">. Focal Person from </w:t>
      </w:r>
      <w:r>
        <w:rPr>
          <w:rFonts w:ascii="Segoe UI Semilight" w:eastAsia="Times New Roman" w:hAnsi="Segoe UI Semilight" w:cs="Segoe UI Semilight"/>
          <w:b/>
          <w:bCs/>
        </w:rPr>
        <w:t>UNFPA</w:t>
      </w:r>
    </w:p>
    <w:p w14:paraId="2FEDEE95" w14:textId="638D31DC" w:rsidR="00AB121D" w:rsidRDefault="00AB121D" w:rsidP="00190CD4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Name:</w:t>
      </w:r>
      <w:r w:rsidRPr="00925203">
        <w:rPr>
          <w:rFonts w:ascii="Segoe UI Semilight" w:eastAsia="Times New Roman" w:hAnsi="Segoe UI Semilight" w:cs="Segoe UI Semilight"/>
        </w:rPr>
        <w:t xml:space="preserve"> </w:t>
      </w:r>
      <w:r w:rsidRPr="00925203">
        <w:rPr>
          <w:rFonts w:ascii="Segoe UI Semilight" w:eastAsia="Times New Roman" w:hAnsi="Segoe UI Semilight" w:cs="Segoe UI Semilight"/>
        </w:rPr>
        <w:br/>
      </w:r>
      <w:r w:rsidRPr="00925203">
        <w:rPr>
          <w:rFonts w:ascii="Segoe UI Semilight" w:eastAsia="Times New Roman" w:hAnsi="Segoe UI Semilight" w:cs="Segoe UI Semilight"/>
          <w:b/>
          <w:bCs/>
        </w:rPr>
        <w:t>Position:</w:t>
      </w:r>
      <w:r w:rsidRPr="00925203">
        <w:rPr>
          <w:rFonts w:ascii="Segoe UI Semilight" w:eastAsia="Times New Roman" w:hAnsi="Segoe UI Semilight" w:cs="Segoe UI Semilight"/>
        </w:rPr>
        <w:br/>
      </w:r>
      <w:r w:rsidRPr="00925203">
        <w:rPr>
          <w:rFonts w:ascii="Segoe UI Semilight" w:eastAsia="Times New Roman" w:hAnsi="Segoe UI Semilight" w:cs="Segoe UI Semilight"/>
          <w:b/>
          <w:bCs/>
        </w:rPr>
        <w:t>Phone:</w:t>
      </w:r>
      <w:r w:rsidRPr="00925203">
        <w:rPr>
          <w:rFonts w:ascii="Segoe UI Semilight" w:eastAsia="Times New Roman" w:hAnsi="Segoe UI Semilight" w:cs="Segoe UI Semilight"/>
        </w:rPr>
        <w:br/>
      </w:r>
      <w:r w:rsidRPr="00925203">
        <w:rPr>
          <w:rFonts w:ascii="Segoe UI Semilight" w:eastAsia="Times New Roman" w:hAnsi="Segoe UI Semilight" w:cs="Segoe UI Semilight"/>
          <w:b/>
          <w:bCs/>
        </w:rPr>
        <w:t>Email:</w:t>
      </w:r>
      <w:r w:rsidRPr="00925203">
        <w:rPr>
          <w:rFonts w:ascii="Segoe UI Semilight" w:eastAsia="Times New Roman" w:hAnsi="Segoe UI Semilight" w:cs="Segoe UI Semilight"/>
        </w:rPr>
        <w:t xml:space="preserve"> </w:t>
      </w:r>
    </w:p>
    <w:p w14:paraId="3F811DA1" w14:textId="45FA434F" w:rsidR="00AB121D" w:rsidRPr="00925203" w:rsidRDefault="00AB121D" w:rsidP="00190CD4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</w:rPr>
      </w:pPr>
      <w:r>
        <w:rPr>
          <w:rFonts w:ascii="Segoe UI Semilight" w:eastAsia="Times New Roman" w:hAnsi="Segoe UI Semilight" w:cs="Segoe UI Semilight"/>
          <w:b/>
          <w:bCs/>
        </w:rPr>
        <w:t>1</w:t>
      </w:r>
      <w:r>
        <w:rPr>
          <w:rFonts w:ascii="Segoe UI Semilight" w:eastAsia="Times New Roman" w:hAnsi="Segoe UI Semilight" w:cs="Segoe UI Semilight"/>
          <w:b/>
          <w:bCs/>
        </w:rPr>
        <w:t>1</w:t>
      </w:r>
      <w:r w:rsidRPr="00925203">
        <w:rPr>
          <w:rFonts w:ascii="Segoe UI Semilight" w:eastAsia="Times New Roman" w:hAnsi="Segoe UI Semilight" w:cs="Segoe UI Semilight"/>
          <w:b/>
          <w:bCs/>
        </w:rPr>
        <w:t xml:space="preserve">. Focal Person from </w:t>
      </w:r>
      <w:r>
        <w:rPr>
          <w:rFonts w:ascii="Segoe UI Semilight" w:eastAsia="Times New Roman" w:hAnsi="Segoe UI Semilight" w:cs="Segoe UI Semilight"/>
          <w:b/>
          <w:bCs/>
        </w:rPr>
        <w:t>Rahnuma FPAP</w:t>
      </w:r>
    </w:p>
    <w:p w14:paraId="3ABEA9B3" w14:textId="2CF4F794" w:rsidR="00AB121D" w:rsidRPr="00925203" w:rsidRDefault="00AB121D" w:rsidP="00190CD4">
      <w:pPr>
        <w:spacing w:before="100" w:beforeAutospacing="1" w:after="100" w:afterAutospacing="1" w:line="240" w:lineRule="auto"/>
        <w:jc w:val="both"/>
        <w:rPr>
          <w:rFonts w:ascii="Segoe UI Semilight" w:eastAsia="Times New Roman" w:hAnsi="Segoe UI Semilight" w:cs="Segoe UI Semilight"/>
        </w:rPr>
      </w:pPr>
      <w:r w:rsidRPr="00925203">
        <w:rPr>
          <w:rFonts w:ascii="Segoe UI Semilight" w:eastAsia="Times New Roman" w:hAnsi="Segoe UI Semilight" w:cs="Segoe UI Semilight"/>
          <w:b/>
          <w:bCs/>
        </w:rPr>
        <w:t>Name:</w:t>
      </w:r>
      <w:r w:rsidRPr="00925203">
        <w:rPr>
          <w:rFonts w:ascii="Segoe UI Semilight" w:eastAsia="Times New Roman" w:hAnsi="Segoe UI Semilight" w:cs="Segoe UI Semilight"/>
        </w:rPr>
        <w:t xml:space="preserve"> </w:t>
      </w:r>
      <w:r w:rsidRPr="00925203">
        <w:rPr>
          <w:rFonts w:ascii="Segoe UI Semilight" w:eastAsia="Times New Roman" w:hAnsi="Segoe UI Semilight" w:cs="Segoe UI Semilight"/>
        </w:rPr>
        <w:br/>
      </w:r>
      <w:r w:rsidRPr="00925203">
        <w:rPr>
          <w:rFonts w:ascii="Segoe UI Semilight" w:eastAsia="Times New Roman" w:hAnsi="Segoe UI Semilight" w:cs="Segoe UI Semilight"/>
          <w:b/>
          <w:bCs/>
        </w:rPr>
        <w:t>Position:</w:t>
      </w:r>
      <w:r w:rsidRPr="00925203">
        <w:rPr>
          <w:rFonts w:ascii="Segoe UI Semilight" w:eastAsia="Times New Roman" w:hAnsi="Segoe UI Semilight" w:cs="Segoe UI Semilight"/>
        </w:rPr>
        <w:br/>
      </w:r>
      <w:r w:rsidRPr="00925203">
        <w:rPr>
          <w:rFonts w:ascii="Segoe UI Semilight" w:eastAsia="Times New Roman" w:hAnsi="Segoe UI Semilight" w:cs="Segoe UI Semilight"/>
          <w:b/>
          <w:bCs/>
        </w:rPr>
        <w:t>Phone:</w:t>
      </w:r>
      <w:r w:rsidRPr="00925203">
        <w:rPr>
          <w:rFonts w:ascii="Segoe UI Semilight" w:eastAsia="Times New Roman" w:hAnsi="Segoe UI Semilight" w:cs="Segoe UI Semilight"/>
        </w:rPr>
        <w:br/>
      </w:r>
      <w:r w:rsidRPr="00925203">
        <w:rPr>
          <w:rFonts w:ascii="Segoe UI Semilight" w:eastAsia="Times New Roman" w:hAnsi="Segoe UI Semilight" w:cs="Segoe UI Semilight"/>
          <w:b/>
          <w:bCs/>
        </w:rPr>
        <w:t>Email:</w:t>
      </w:r>
      <w:r w:rsidRPr="00925203">
        <w:rPr>
          <w:rFonts w:ascii="Segoe UI Semilight" w:eastAsia="Times New Roman" w:hAnsi="Segoe UI Semilight" w:cs="Segoe UI Semilight"/>
        </w:rPr>
        <w:t xml:space="preserve"> </w:t>
      </w:r>
    </w:p>
    <w:p w14:paraId="23187AC3" w14:textId="77777777" w:rsidR="00E36A87" w:rsidRDefault="00E36A87"/>
    <w:sectPr w:rsidR="00E3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F7E"/>
    <w:multiLevelType w:val="multilevel"/>
    <w:tmpl w:val="9C24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66788"/>
    <w:multiLevelType w:val="multilevel"/>
    <w:tmpl w:val="3AFC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963B4"/>
    <w:multiLevelType w:val="multilevel"/>
    <w:tmpl w:val="99BC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47DF7"/>
    <w:multiLevelType w:val="multilevel"/>
    <w:tmpl w:val="7B6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75F52"/>
    <w:multiLevelType w:val="multilevel"/>
    <w:tmpl w:val="3094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03"/>
    <w:rsid w:val="00190CD4"/>
    <w:rsid w:val="0052022F"/>
    <w:rsid w:val="00925203"/>
    <w:rsid w:val="00AB121D"/>
    <w:rsid w:val="00E3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050A"/>
  <w15:chartTrackingRefBased/>
  <w15:docId w15:val="{ECC591EB-6940-4DE6-866F-A9620773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5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52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2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5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</dc:creator>
  <cp:keywords/>
  <dc:description/>
  <cp:lastModifiedBy>Urooj</cp:lastModifiedBy>
  <cp:revision>4</cp:revision>
  <dcterms:created xsi:type="dcterms:W3CDTF">2025-09-02T11:21:00Z</dcterms:created>
  <dcterms:modified xsi:type="dcterms:W3CDTF">2025-09-02T11:25:00Z</dcterms:modified>
</cp:coreProperties>
</file>