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178"/>
        <w:gridCol w:w="2250"/>
        <w:gridCol w:w="360"/>
        <w:gridCol w:w="207"/>
        <w:gridCol w:w="2313"/>
        <w:gridCol w:w="2970"/>
      </w:tblGrid>
      <w:tr w:rsidR="005F32BE" w:rsidRPr="00A71F83" w:rsidTr="00526E40">
        <w:trPr>
          <w:trHeight w:val="341"/>
        </w:trPr>
        <w:tc>
          <w:tcPr>
            <w:tcW w:w="10278" w:type="dxa"/>
            <w:gridSpan w:val="6"/>
            <w:shd w:val="clear" w:color="auto" w:fill="D9D9D9" w:themeFill="background1" w:themeFillShade="D9"/>
          </w:tcPr>
          <w:p w:rsidR="007A4674" w:rsidRPr="00A71F83" w:rsidRDefault="00080D23" w:rsidP="00A71F83">
            <w:pPr>
              <w:spacing w:after="200" w:line="276" w:lineRule="auto"/>
              <w:jc w:val="center"/>
              <w:outlineLvl w:val="0"/>
              <w:rPr>
                <w:rFonts w:ascii="Aptos" w:hAnsi="Aptos" w:cs="Arial"/>
                <w:b/>
                <w:bCs/>
                <w:kern w:val="36"/>
                <w:sz w:val="24"/>
                <w:szCs w:val="24"/>
              </w:rPr>
            </w:pPr>
            <w:r w:rsidRPr="00A71F83">
              <w:rPr>
                <w:rFonts w:ascii="Aptos" w:hAnsi="Aptos" w:cs="Arial"/>
                <w:b/>
                <w:bCs/>
                <w:kern w:val="36"/>
                <w:sz w:val="24"/>
                <w:szCs w:val="24"/>
              </w:rPr>
              <w:t>Designation</w:t>
            </w:r>
            <w:r w:rsidR="000F3CCE" w:rsidRPr="00A71F83">
              <w:rPr>
                <w:rFonts w:ascii="Aptos" w:hAnsi="Aptos" w:cs="Arial"/>
                <w:b/>
                <w:bCs/>
                <w:kern w:val="36"/>
                <w:sz w:val="24"/>
                <w:szCs w:val="24"/>
              </w:rPr>
              <w:t xml:space="preserve">: </w:t>
            </w:r>
            <w:r w:rsidR="00A71F83" w:rsidRPr="00A71F83">
              <w:rPr>
                <w:rFonts w:ascii="Aptos" w:hAnsi="Aptos" w:cs="Arial"/>
                <w:b/>
                <w:bCs/>
                <w:kern w:val="36"/>
                <w:sz w:val="24"/>
                <w:szCs w:val="24"/>
              </w:rPr>
              <w:t>Liaison Officer</w:t>
            </w:r>
          </w:p>
        </w:tc>
      </w:tr>
      <w:tr w:rsidR="005F32BE" w:rsidRPr="00A71F83" w:rsidTr="00B83879">
        <w:trPr>
          <w:trHeight w:val="359"/>
        </w:trPr>
        <w:tc>
          <w:tcPr>
            <w:tcW w:w="10278" w:type="dxa"/>
            <w:gridSpan w:val="6"/>
            <w:shd w:val="clear" w:color="auto" w:fill="F2F2F2" w:themeFill="background1" w:themeFillShade="F2"/>
          </w:tcPr>
          <w:p w:rsidR="007A4674" w:rsidRPr="00A71F83" w:rsidRDefault="007A4674" w:rsidP="00A71F83">
            <w:pPr>
              <w:pStyle w:val="style3"/>
              <w:spacing w:before="0" w:beforeAutospacing="0" w:line="276" w:lineRule="auto"/>
              <w:rPr>
                <w:rFonts w:ascii="Aptos" w:hAnsi="Aptos" w:cs="Arial"/>
                <w:b/>
                <w:bCs/>
                <w:sz w:val="24"/>
                <w:szCs w:val="24"/>
              </w:rPr>
            </w:pPr>
            <w:r w:rsidRPr="00A71F83">
              <w:rPr>
                <w:rFonts w:ascii="Aptos" w:hAnsi="Aptos" w:cs="Arial"/>
                <w:b/>
                <w:bCs/>
                <w:sz w:val="24"/>
                <w:szCs w:val="24"/>
              </w:rPr>
              <w:t>1. Job Environment</w:t>
            </w:r>
          </w:p>
        </w:tc>
      </w:tr>
      <w:tr w:rsidR="005F32BE" w:rsidRPr="00A71F83" w:rsidTr="00B83879">
        <w:tc>
          <w:tcPr>
            <w:tcW w:w="4788" w:type="dxa"/>
            <w:gridSpan w:val="3"/>
          </w:tcPr>
          <w:p w:rsidR="007A4674" w:rsidRPr="00A71F83" w:rsidRDefault="007A4674" w:rsidP="00A71F83">
            <w:pPr>
              <w:pStyle w:val="style3"/>
              <w:spacing w:before="0" w:beforeAutospacing="0" w:line="276" w:lineRule="auto"/>
              <w:rPr>
                <w:rFonts w:ascii="Aptos" w:hAnsi="Aptos" w:cs="Arial"/>
                <w:b/>
                <w:bCs/>
                <w:sz w:val="24"/>
                <w:szCs w:val="24"/>
              </w:rPr>
            </w:pPr>
            <w:r w:rsidRPr="00A71F83">
              <w:rPr>
                <w:rFonts w:ascii="Aptos" w:hAnsi="Aptos" w:cs="Arial"/>
                <w:b/>
                <w:bCs/>
                <w:sz w:val="24"/>
                <w:szCs w:val="24"/>
              </w:rPr>
              <w:t>Position Information:</w:t>
            </w:r>
          </w:p>
        </w:tc>
        <w:tc>
          <w:tcPr>
            <w:tcW w:w="5490" w:type="dxa"/>
            <w:gridSpan w:val="3"/>
          </w:tcPr>
          <w:p w:rsidR="007A4674" w:rsidRPr="00A71F83" w:rsidRDefault="007A4674" w:rsidP="00A71F83">
            <w:pPr>
              <w:pStyle w:val="style3"/>
              <w:spacing w:before="0" w:beforeAutospacing="0" w:line="276" w:lineRule="auto"/>
              <w:rPr>
                <w:rFonts w:ascii="Aptos" w:hAnsi="Aptos" w:cs="Arial"/>
                <w:b/>
                <w:bCs/>
                <w:sz w:val="24"/>
                <w:szCs w:val="24"/>
              </w:rPr>
            </w:pPr>
            <w:r w:rsidRPr="00A71F83">
              <w:rPr>
                <w:rFonts w:ascii="Aptos" w:hAnsi="Aptos" w:cs="Arial"/>
                <w:b/>
                <w:bCs/>
                <w:sz w:val="24"/>
                <w:szCs w:val="24"/>
              </w:rPr>
              <w:t>Reporting Lines:</w:t>
            </w:r>
          </w:p>
        </w:tc>
      </w:tr>
      <w:tr w:rsidR="005F32BE" w:rsidRPr="00A71F83" w:rsidTr="00B83879">
        <w:tc>
          <w:tcPr>
            <w:tcW w:w="4788" w:type="dxa"/>
            <w:gridSpan w:val="3"/>
          </w:tcPr>
          <w:p w:rsidR="007A4674" w:rsidRPr="00A71F83" w:rsidRDefault="007A4674" w:rsidP="00A71F83">
            <w:pPr>
              <w:pStyle w:val="style3"/>
              <w:spacing w:before="0" w:beforeAutospacing="0" w:after="0" w:afterAutospacing="0" w:line="276" w:lineRule="auto"/>
              <w:rPr>
                <w:rFonts w:ascii="Aptos" w:hAnsi="Aptos" w:cs="Arial"/>
                <w:bCs/>
                <w:sz w:val="24"/>
                <w:szCs w:val="24"/>
              </w:rPr>
            </w:pPr>
            <w:r w:rsidRPr="00A71F83">
              <w:rPr>
                <w:rFonts w:ascii="Aptos" w:hAnsi="Aptos" w:cs="Arial"/>
                <w:b/>
                <w:bCs/>
                <w:sz w:val="24"/>
                <w:szCs w:val="24"/>
              </w:rPr>
              <w:t>Department:</w:t>
            </w:r>
            <w:r w:rsidR="000F3CCE" w:rsidRPr="00A71F83">
              <w:rPr>
                <w:rFonts w:ascii="Aptos" w:hAnsi="Aptos" w:cs="Arial"/>
                <w:b/>
                <w:bCs/>
                <w:sz w:val="24"/>
                <w:szCs w:val="24"/>
              </w:rPr>
              <w:t xml:space="preserve"> Immunization</w:t>
            </w:r>
          </w:p>
          <w:p w:rsidR="00F11648" w:rsidRDefault="004033B4" w:rsidP="00A71F83">
            <w:pPr>
              <w:pStyle w:val="style3"/>
              <w:spacing w:before="0" w:beforeAutospacing="0" w:after="0" w:afterAutospacing="0" w:line="276" w:lineRule="auto"/>
              <w:rPr>
                <w:rFonts w:ascii="Aptos" w:hAnsi="Aptos" w:cs="Arial"/>
                <w:b/>
                <w:bCs/>
                <w:sz w:val="24"/>
                <w:szCs w:val="24"/>
              </w:rPr>
            </w:pPr>
            <w:r w:rsidRPr="00A71F83">
              <w:rPr>
                <w:rFonts w:ascii="Aptos" w:hAnsi="Aptos" w:cs="Arial"/>
                <w:b/>
                <w:bCs/>
                <w:sz w:val="24"/>
                <w:szCs w:val="24"/>
              </w:rPr>
              <w:t>Position:</w:t>
            </w:r>
            <w:r w:rsidR="00F11648">
              <w:rPr>
                <w:rFonts w:ascii="Aptos" w:hAnsi="Aptos" w:cs="Arial"/>
                <w:b/>
                <w:bCs/>
                <w:sz w:val="24"/>
                <w:szCs w:val="24"/>
              </w:rPr>
              <w:t xml:space="preserve"> 1</w:t>
            </w:r>
          </w:p>
          <w:p w:rsidR="004033B4" w:rsidRPr="00A71F83" w:rsidRDefault="004033B4" w:rsidP="00A71F83">
            <w:pPr>
              <w:pStyle w:val="style3"/>
              <w:spacing w:before="0" w:beforeAutospacing="0" w:after="0" w:afterAutospacing="0" w:line="276" w:lineRule="auto"/>
              <w:rPr>
                <w:rFonts w:ascii="Aptos" w:hAnsi="Aptos" w:cs="Arial"/>
                <w:b/>
                <w:bCs/>
                <w:sz w:val="24"/>
                <w:szCs w:val="24"/>
              </w:rPr>
            </w:pPr>
            <w:r w:rsidRPr="00A71F83">
              <w:rPr>
                <w:rFonts w:ascii="Aptos" w:hAnsi="Aptos" w:cs="Arial"/>
                <w:b/>
                <w:bCs/>
                <w:sz w:val="24"/>
                <w:szCs w:val="24"/>
              </w:rPr>
              <w:t xml:space="preserve">Location: </w:t>
            </w:r>
            <w:r w:rsidR="000F3CCE" w:rsidRPr="00A71F83">
              <w:rPr>
                <w:rFonts w:ascii="Aptos" w:hAnsi="Aptos" w:cs="Arial"/>
                <w:bCs/>
                <w:sz w:val="24"/>
                <w:szCs w:val="24"/>
              </w:rPr>
              <w:t>Lahore</w:t>
            </w:r>
          </w:p>
          <w:p w:rsidR="007A4674" w:rsidRPr="00A71F83" w:rsidRDefault="004033B4" w:rsidP="00A71F83">
            <w:pPr>
              <w:pStyle w:val="style3"/>
              <w:spacing w:before="0" w:beforeAutospacing="0" w:after="0" w:afterAutospacing="0" w:line="276" w:lineRule="auto"/>
              <w:rPr>
                <w:rFonts w:ascii="Aptos" w:hAnsi="Aptos" w:cs="Arial"/>
                <w:bCs/>
                <w:sz w:val="24"/>
                <w:szCs w:val="24"/>
              </w:rPr>
            </w:pPr>
            <w:r w:rsidRPr="00A71F83">
              <w:rPr>
                <w:rFonts w:ascii="Aptos" w:hAnsi="Aptos" w:cs="Arial"/>
                <w:b/>
                <w:bCs/>
                <w:sz w:val="24"/>
                <w:szCs w:val="24"/>
              </w:rPr>
              <w:t>Duration:</w:t>
            </w:r>
            <w:r w:rsidR="00080D23" w:rsidRPr="00A71F83">
              <w:rPr>
                <w:rFonts w:ascii="Aptos" w:hAnsi="Aptos" w:cs="Arial"/>
                <w:bCs/>
                <w:sz w:val="24"/>
                <w:szCs w:val="24"/>
              </w:rPr>
              <w:t xml:space="preserve"> </w:t>
            </w:r>
            <w:r w:rsidR="000F3CCE" w:rsidRPr="00A71F83">
              <w:rPr>
                <w:rFonts w:ascii="Aptos" w:hAnsi="Aptos" w:cs="Arial"/>
                <w:bCs/>
                <w:sz w:val="24"/>
                <w:szCs w:val="24"/>
              </w:rPr>
              <w:t>18 months</w:t>
            </w:r>
          </w:p>
        </w:tc>
        <w:tc>
          <w:tcPr>
            <w:tcW w:w="5490" w:type="dxa"/>
            <w:gridSpan w:val="3"/>
          </w:tcPr>
          <w:p w:rsidR="007A4674" w:rsidRPr="00A71F83" w:rsidRDefault="007A4674" w:rsidP="00A71F83">
            <w:pPr>
              <w:pStyle w:val="style3"/>
              <w:spacing w:before="0" w:beforeAutospacing="0" w:after="0" w:afterAutospacing="0" w:line="276" w:lineRule="auto"/>
              <w:rPr>
                <w:rFonts w:ascii="Aptos" w:hAnsi="Aptos" w:cs="Arial"/>
                <w:b/>
                <w:bCs/>
                <w:sz w:val="24"/>
                <w:szCs w:val="24"/>
              </w:rPr>
            </w:pPr>
            <w:r w:rsidRPr="00A71F83">
              <w:rPr>
                <w:rFonts w:ascii="Aptos" w:hAnsi="Aptos" w:cs="Arial"/>
                <w:b/>
                <w:bCs/>
                <w:sz w:val="24"/>
                <w:szCs w:val="24"/>
              </w:rPr>
              <w:t xml:space="preserve">Report To: </w:t>
            </w:r>
            <w:r w:rsidR="00A71F83" w:rsidRPr="00A71F83">
              <w:rPr>
                <w:rFonts w:ascii="Aptos" w:hAnsi="Aptos" w:cs="Arial"/>
                <w:b/>
                <w:bCs/>
                <w:sz w:val="24"/>
                <w:szCs w:val="24"/>
              </w:rPr>
              <w:t xml:space="preserve">Technical Lead </w:t>
            </w:r>
          </w:p>
          <w:p w:rsidR="007A4674" w:rsidRPr="00A71F83" w:rsidRDefault="007A4674" w:rsidP="00A71F83">
            <w:pPr>
              <w:pStyle w:val="style3"/>
              <w:spacing w:before="0" w:beforeAutospacing="0" w:after="0" w:afterAutospacing="0" w:line="276" w:lineRule="auto"/>
              <w:rPr>
                <w:rFonts w:ascii="Aptos" w:hAnsi="Aptos" w:cs="Arial"/>
                <w:bCs/>
                <w:sz w:val="24"/>
                <w:szCs w:val="24"/>
              </w:rPr>
            </w:pPr>
          </w:p>
          <w:p w:rsidR="004033B4" w:rsidRPr="00A71F83" w:rsidRDefault="007A4674" w:rsidP="00A71F83">
            <w:pPr>
              <w:pStyle w:val="style3"/>
              <w:spacing w:before="0" w:beforeAutospacing="0" w:after="0" w:afterAutospacing="0" w:line="276" w:lineRule="auto"/>
              <w:rPr>
                <w:rFonts w:ascii="Aptos" w:hAnsi="Aptos" w:cs="Arial"/>
                <w:b/>
                <w:bCs/>
                <w:sz w:val="24"/>
                <w:szCs w:val="24"/>
              </w:rPr>
            </w:pPr>
            <w:r w:rsidRPr="00A71F83">
              <w:rPr>
                <w:rFonts w:ascii="Aptos" w:hAnsi="Aptos" w:cs="Arial"/>
                <w:b/>
                <w:bCs/>
                <w:sz w:val="24"/>
                <w:szCs w:val="24"/>
              </w:rPr>
              <w:t>Directly Supervise</w:t>
            </w:r>
            <w:r w:rsidR="000F3CCE" w:rsidRPr="00A71F83">
              <w:rPr>
                <w:rFonts w:ascii="Aptos" w:hAnsi="Aptos" w:cs="Arial"/>
                <w:b/>
                <w:bCs/>
                <w:sz w:val="24"/>
                <w:szCs w:val="24"/>
              </w:rPr>
              <w:t>:</w:t>
            </w:r>
            <w:r w:rsidR="003D6C60">
              <w:rPr>
                <w:rFonts w:ascii="Aptos" w:hAnsi="Aptos" w:cs="Arial"/>
                <w:b/>
                <w:bCs/>
                <w:sz w:val="24"/>
                <w:szCs w:val="24"/>
              </w:rPr>
              <w:t xml:space="preserve"> N/A</w:t>
            </w:r>
          </w:p>
          <w:p w:rsidR="00F60E90" w:rsidRPr="00A71F83" w:rsidRDefault="00F60E90" w:rsidP="00A71F83">
            <w:pPr>
              <w:pStyle w:val="style3"/>
              <w:spacing w:before="0" w:beforeAutospacing="0" w:after="0" w:afterAutospacing="0" w:line="276" w:lineRule="auto"/>
              <w:rPr>
                <w:rFonts w:ascii="Aptos" w:hAnsi="Aptos" w:cs="Arial"/>
                <w:bCs/>
                <w:sz w:val="24"/>
                <w:szCs w:val="24"/>
              </w:rPr>
            </w:pPr>
          </w:p>
          <w:p w:rsidR="00F60E90" w:rsidRPr="00A71F83" w:rsidRDefault="00F60E90" w:rsidP="00A71F83">
            <w:pPr>
              <w:pStyle w:val="style3"/>
              <w:spacing w:before="0" w:beforeAutospacing="0" w:after="0" w:afterAutospacing="0" w:line="276" w:lineRule="auto"/>
              <w:rPr>
                <w:rFonts w:ascii="Aptos" w:hAnsi="Aptos" w:cs="Arial"/>
                <w:bCs/>
                <w:sz w:val="24"/>
                <w:szCs w:val="24"/>
              </w:rPr>
            </w:pPr>
            <w:r w:rsidRPr="00A71F83">
              <w:rPr>
                <w:rFonts w:ascii="Aptos" w:hAnsi="Aptos" w:cs="Arial"/>
                <w:b/>
                <w:bCs/>
                <w:sz w:val="24"/>
                <w:szCs w:val="24"/>
              </w:rPr>
              <w:t>Coordinate With</w:t>
            </w:r>
            <w:r w:rsidRPr="00A71F83">
              <w:rPr>
                <w:rFonts w:ascii="Aptos" w:hAnsi="Aptos" w:cs="Arial"/>
                <w:bCs/>
                <w:sz w:val="24"/>
                <w:szCs w:val="24"/>
              </w:rPr>
              <w:t xml:space="preserve">:  </w:t>
            </w:r>
          </w:p>
          <w:p w:rsidR="000F3CCE" w:rsidRPr="00A71F83" w:rsidRDefault="000F3CCE" w:rsidP="00A71F83">
            <w:pPr>
              <w:pStyle w:val="style3"/>
              <w:spacing w:before="0" w:beforeAutospacing="0" w:after="0" w:afterAutospacing="0" w:line="276" w:lineRule="auto"/>
              <w:rPr>
                <w:rFonts w:ascii="Aptos" w:hAnsi="Aptos" w:cs="Arial"/>
                <w:bCs/>
                <w:sz w:val="24"/>
                <w:szCs w:val="24"/>
              </w:rPr>
            </w:pPr>
            <w:r w:rsidRPr="00A71F83">
              <w:rPr>
                <w:rFonts w:ascii="Aptos" w:hAnsi="Aptos" w:cs="Arial"/>
                <w:bCs/>
                <w:sz w:val="24"/>
                <w:szCs w:val="24"/>
              </w:rPr>
              <w:t>R-FPAP Team, SPHERE Team</w:t>
            </w:r>
          </w:p>
          <w:p w:rsidR="00F60E90" w:rsidRPr="00A71F83" w:rsidRDefault="00F60E90" w:rsidP="00A71F83">
            <w:pPr>
              <w:pStyle w:val="style3"/>
              <w:spacing w:before="0" w:beforeAutospacing="0" w:after="0" w:afterAutospacing="0" w:line="276" w:lineRule="auto"/>
              <w:rPr>
                <w:rFonts w:ascii="Aptos" w:hAnsi="Aptos" w:cs="Arial"/>
                <w:bCs/>
                <w:sz w:val="24"/>
                <w:szCs w:val="24"/>
              </w:rPr>
            </w:pPr>
            <w:r w:rsidRPr="00A71F83">
              <w:rPr>
                <w:rFonts w:ascii="Aptos" w:hAnsi="Aptos" w:cs="Arial"/>
                <w:bCs/>
                <w:sz w:val="24"/>
                <w:szCs w:val="24"/>
              </w:rPr>
              <w:t xml:space="preserve">           </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78" w:type="dxa"/>
            <w:gridSpan w:val="6"/>
            <w:shd w:val="clear" w:color="auto" w:fill="D9D9D9" w:themeFill="background1" w:themeFillShade="D9"/>
          </w:tcPr>
          <w:p w:rsidR="007A4674" w:rsidRPr="00A71F83" w:rsidRDefault="007A4674" w:rsidP="00A71F83">
            <w:pPr>
              <w:pStyle w:val="style3"/>
              <w:spacing w:before="0" w:beforeAutospacing="0" w:line="276" w:lineRule="auto"/>
              <w:rPr>
                <w:rFonts w:ascii="Aptos" w:hAnsi="Aptos" w:cs="Arial"/>
                <w:b/>
                <w:bCs/>
                <w:sz w:val="24"/>
                <w:szCs w:val="24"/>
              </w:rPr>
            </w:pPr>
            <w:r w:rsidRPr="00A71F83">
              <w:rPr>
                <w:rFonts w:ascii="Aptos" w:hAnsi="Aptos" w:cs="Arial"/>
                <w:b/>
                <w:bCs/>
                <w:sz w:val="24"/>
                <w:szCs w:val="24"/>
              </w:rPr>
              <w:t xml:space="preserve">2. Job Objective </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94"/>
        </w:trPr>
        <w:tc>
          <w:tcPr>
            <w:tcW w:w="10278" w:type="dxa"/>
            <w:gridSpan w:val="6"/>
          </w:tcPr>
          <w:p w:rsidR="00A71F83" w:rsidRPr="00A71F83" w:rsidRDefault="00A71F83" w:rsidP="00A71F83">
            <w:pPr>
              <w:spacing w:line="276" w:lineRule="auto"/>
              <w:rPr>
                <w:rFonts w:ascii="Aptos" w:hAnsi="Aptos"/>
                <w:sz w:val="24"/>
                <w:szCs w:val="24"/>
              </w:rPr>
            </w:pPr>
            <w:r w:rsidRPr="00A71F83">
              <w:rPr>
                <w:rFonts w:ascii="Aptos" w:hAnsi="Aptos"/>
                <w:sz w:val="24"/>
                <w:szCs w:val="24"/>
              </w:rPr>
              <w:t xml:space="preserve">The Provincial Liaison Officer will be responsible for facilitating effective communication and coordination between SPHERE, R-FPAP, and the Government’s Expanded </w:t>
            </w:r>
            <w:proofErr w:type="spellStart"/>
            <w:r w:rsidRPr="00A71F83">
              <w:rPr>
                <w:rFonts w:ascii="Aptos" w:hAnsi="Aptos"/>
                <w:sz w:val="24"/>
                <w:szCs w:val="24"/>
              </w:rPr>
              <w:t>Programme</w:t>
            </w:r>
            <w:proofErr w:type="spellEnd"/>
            <w:r w:rsidRPr="00A71F83">
              <w:rPr>
                <w:rFonts w:ascii="Aptos" w:hAnsi="Aptos"/>
                <w:sz w:val="24"/>
                <w:szCs w:val="24"/>
              </w:rPr>
              <w:t xml:space="preserve"> on Immunization (EPI). The incumbent will sit at the EPI Program office and work closely with R-FPAP, SPHERE and EPI teams to ensure smooth implementation of the immunization project at the provincial level.</w:t>
            </w:r>
          </w:p>
          <w:p w:rsidR="000F3CCE" w:rsidRPr="00A71F83" w:rsidRDefault="000F3CCE" w:rsidP="00A71F83">
            <w:pPr>
              <w:spacing w:line="276" w:lineRule="auto"/>
              <w:rPr>
                <w:rFonts w:ascii="Aptos" w:hAnsi="Aptos"/>
                <w:sz w:val="24"/>
                <w:szCs w:val="24"/>
              </w:rPr>
            </w:pP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78" w:type="dxa"/>
            <w:gridSpan w:val="6"/>
            <w:shd w:val="clear" w:color="auto" w:fill="D9D9D9" w:themeFill="background1" w:themeFillShade="D9"/>
          </w:tcPr>
          <w:p w:rsidR="007A4674" w:rsidRPr="00A71F83" w:rsidRDefault="007A4674" w:rsidP="00A71F83">
            <w:pPr>
              <w:pStyle w:val="style3"/>
              <w:spacing w:before="0" w:beforeAutospacing="0" w:line="276" w:lineRule="auto"/>
              <w:rPr>
                <w:rFonts w:ascii="Aptos" w:hAnsi="Aptos" w:cs="Arial"/>
                <w:b/>
                <w:bCs/>
                <w:sz w:val="24"/>
                <w:szCs w:val="24"/>
              </w:rPr>
            </w:pPr>
            <w:r w:rsidRPr="00A71F83">
              <w:rPr>
                <w:rFonts w:ascii="Aptos" w:hAnsi="Aptos" w:cs="Arial"/>
                <w:b/>
                <w:bCs/>
                <w:sz w:val="24"/>
                <w:szCs w:val="24"/>
              </w:rPr>
              <w:t>3.Functions of the Position</w:t>
            </w:r>
          </w:p>
        </w:tc>
      </w:tr>
      <w:tr w:rsidR="005F32BE" w:rsidRPr="00A71F83" w:rsidTr="005533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55"/>
        </w:trPr>
        <w:tc>
          <w:tcPr>
            <w:tcW w:w="10278" w:type="dxa"/>
            <w:gridSpan w:val="6"/>
          </w:tcPr>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Coordination and Communication: Serve as the primary point of contact between R-FPAP, SPHERE and the EPI Program, ensuring timely and effective communication.</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Project Implementation: Support the day-to-day operations and execution of the immunization project, addressing any issues that arise promptly.</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Stakeholder Engagement: Facilitate meetings and interactions with key stakeholders, including government officials, healthcare providers, and community organizations.</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Reporting: Prepare and submit regular progress reports on project activities, achievements, and challenges to R-FPAP and SPHERE.</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Documentation: Maintain comprehensive records of all communications, meetings, and project-related activities.</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Problem Solving: Identify and address any operational or logistical challenges that may impede project progress.</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Capacity Building: Assist in organizing training sessions and capacity-building workshops for EPI staff and other stakeholders.</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hAnsi="Aptos"/>
              </w:rPr>
              <w:t>Compliance: Ensure that all project activities comply with relevant policies, guidelines, and standards set by the government, SPHERE and R-FPAP.</w:t>
            </w:r>
          </w:p>
          <w:p w:rsidR="00A71F83" w:rsidRPr="00F11648" w:rsidRDefault="00A71F83" w:rsidP="00A71F83">
            <w:pPr>
              <w:pStyle w:val="ListParagraph"/>
              <w:numPr>
                <w:ilvl w:val="0"/>
                <w:numId w:val="13"/>
              </w:numPr>
              <w:spacing w:after="160" w:line="276" w:lineRule="auto"/>
              <w:rPr>
                <w:rFonts w:ascii="Aptos" w:hAnsi="Aptos"/>
              </w:rPr>
            </w:pPr>
            <w:r w:rsidRPr="00F11648">
              <w:rPr>
                <w:rFonts w:ascii="Aptos" w:eastAsiaTheme="minorHAnsi" w:hAnsi="Aptos"/>
              </w:rPr>
              <w:t>The Provincial Liaison Officer will be based at the EPI Program office and may be required to travel within the province for field visits and stakeholder meetings. The position demands flexibility, adaptability, and a commitment to working in a collaborative environment to achieve the project's objectives.</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78" w:type="dxa"/>
            <w:gridSpan w:val="6"/>
            <w:shd w:val="clear" w:color="auto" w:fill="D9D9D9" w:themeFill="background1" w:themeFillShade="D9"/>
          </w:tcPr>
          <w:p w:rsidR="007A4674" w:rsidRPr="00F11648" w:rsidRDefault="007A4674" w:rsidP="00A71F83">
            <w:pPr>
              <w:pStyle w:val="style3"/>
              <w:spacing w:before="0" w:beforeAutospacing="0" w:line="276" w:lineRule="auto"/>
              <w:rPr>
                <w:rFonts w:ascii="Aptos" w:hAnsi="Aptos" w:cs="Arial"/>
                <w:b/>
                <w:bCs/>
                <w:sz w:val="24"/>
                <w:szCs w:val="24"/>
              </w:rPr>
            </w:pPr>
            <w:r w:rsidRPr="00F11648">
              <w:rPr>
                <w:rFonts w:ascii="Aptos" w:hAnsi="Aptos" w:cs="Arial"/>
                <w:b/>
                <w:bCs/>
                <w:sz w:val="24"/>
                <w:szCs w:val="24"/>
              </w:rPr>
              <w:t>4. Interaction</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788" w:type="dxa"/>
            <w:gridSpan w:val="3"/>
          </w:tcPr>
          <w:p w:rsidR="007A4674" w:rsidRPr="00F11648" w:rsidRDefault="007A4674" w:rsidP="00A71F83">
            <w:pPr>
              <w:spacing w:line="276" w:lineRule="auto"/>
              <w:rPr>
                <w:rFonts w:ascii="Aptos" w:hAnsi="Aptos" w:cs="Arial"/>
                <w:b/>
                <w:sz w:val="24"/>
                <w:szCs w:val="24"/>
              </w:rPr>
            </w:pPr>
            <w:r w:rsidRPr="00F11648">
              <w:rPr>
                <w:rFonts w:ascii="Aptos" w:hAnsi="Aptos" w:cs="Arial"/>
                <w:b/>
                <w:sz w:val="24"/>
                <w:szCs w:val="24"/>
              </w:rPr>
              <w:t>Within the organization</w:t>
            </w:r>
          </w:p>
        </w:tc>
        <w:tc>
          <w:tcPr>
            <w:tcW w:w="5490" w:type="dxa"/>
            <w:gridSpan w:val="3"/>
          </w:tcPr>
          <w:p w:rsidR="007A4674" w:rsidRPr="00F11648" w:rsidRDefault="007A4674" w:rsidP="00A71F83">
            <w:pPr>
              <w:spacing w:line="276" w:lineRule="auto"/>
              <w:rPr>
                <w:rFonts w:ascii="Aptos" w:hAnsi="Aptos" w:cs="Arial"/>
                <w:b/>
                <w:sz w:val="24"/>
                <w:szCs w:val="24"/>
              </w:rPr>
            </w:pPr>
            <w:r w:rsidRPr="00F11648">
              <w:rPr>
                <w:rFonts w:ascii="Aptos" w:hAnsi="Aptos" w:cs="Arial"/>
                <w:b/>
                <w:sz w:val="24"/>
                <w:szCs w:val="24"/>
              </w:rPr>
              <w:t>Outside the organization</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788" w:type="dxa"/>
            <w:gridSpan w:val="3"/>
          </w:tcPr>
          <w:p w:rsidR="00A71F83" w:rsidRPr="00F11648" w:rsidRDefault="00A71F83" w:rsidP="00A71F83">
            <w:pPr>
              <w:spacing w:line="276" w:lineRule="auto"/>
              <w:rPr>
                <w:rFonts w:ascii="Aptos" w:hAnsi="Aptos" w:cs="Arial"/>
                <w:sz w:val="24"/>
                <w:szCs w:val="24"/>
              </w:rPr>
            </w:pPr>
            <w:r w:rsidRPr="00F11648">
              <w:rPr>
                <w:rFonts w:ascii="Aptos" w:hAnsi="Aptos" w:cs="Arial"/>
                <w:sz w:val="24"/>
                <w:szCs w:val="24"/>
              </w:rPr>
              <w:t>SPHERE Consulting Team</w:t>
            </w:r>
          </w:p>
          <w:p w:rsidR="005533CC" w:rsidRPr="00F11648" w:rsidRDefault="005533CC" w:rsidP="00A71F83">
            <w:pPr>
              <w:spacing w:line="276" w:lineRule="auto"/>
              <w:rPr>
                <w:rFonts w:ascii="Aptos" w:hAnsi="Aptos" w:cs="Arial"/>
                <w:sz w:val="24"/>
                <w:szCs w:val="24"/>
              </w:rPr>
            </w:pPr>
            <w:r w:rsidRPr="00F11648">
              <w:rPr>
                <w:rFonts w:ascii="Aptos" w:hAnsi="Aptos" w:cs="Arial"/>
                <w:sz w:val="24"/>
                <w:szCs w:val="24"/>
              </w:rPr>
              <w:t>Regional Staff</w:t>
            </w:r>
          </w:p>
          <w:p w:rsidR="005533CC" w:rsidRPr="00F11648" w:rsidRDefault="005533CC" w:rsidP="00A71F83">
            <w:pPr>
              <w:spacing w:line="276" w:lineRule="auto"/>
              <w:rPr>
                <w:rFonts w:ascii="Aptos" w:hAnsi="Aptos" w:cs="Arial"/>
                <w:sz w:val="24"/>
                <w:szCs w:val="24"/>
              </w:rPr>
            </w:pPr>
            <w:r w:rsidRPr="00F11648">
              <w:rPr>
                <w:rFonts w:ascii="Aptos" w:hAnsi="Aptos" w:cs="Arial"/>
                <w:sz w:val="24"/>
                <w:szCs w:val="24"/>
              </w:rPr>
              <w:t>PMO Staff</w:t>
            </w:r>
          </w:p>
          <w:p w:rsidR="007A4674" w:rsidRPr="00F11648" w:rsidRDefault="005533CC" w:rsidP="00A71F83">
            <w:pPr>
              <w:spacing w:line="276" w:lineRule="auto"/>
              <w:rPr>
                <w:rFonts w:ascii="Aptos" w:hAnsi="Aptos" w:cs="Arial"/>
                <w:sz w:val="24"/>
                <w:szCs w:val="24"/>
              </w:rPr>
            </w:pPr>
            <w:r w:rsidRPr="00F11648">
              <w:rPr>
                <w:rFonts w:ascii="Aptos" w:hAnsi="Aptos" w:cs="Arial"/>
                <w:sz w:val="24"/>
                <w:szCs w:val="24"/>
              </w:rPr>
              <w:lastRenderedPageBreak/>
              <w:t>Head Office</w:t>
            </w:r>
          </w:p>
        </w:tc>
        <w:tc>
          <w:tcPr>
            <w:tcW w:w="5490" w:type="dxa"/>
            <w:gridSpan w:val="3"/>
          </w:tcPr>
          <w:p w:rsidR="007A4674" w:rsidRPr="00F11648" w:rsidRDefault="000F3CCE" w:rsidP="00A71F83">
            <w:pPr>
              <w:spacing w:line="276" w:lineRule="auto"/>
              <w:rPr>
                <w:rFonts w:ascii="Aptos" w:hAnsi="Aptos" w:cs="Arial"/>
                <w:sz w:val="24"/>
                <w:szCs w:val="24"/>
              </w:rPr>
            </w:pPr>
            <w:r w:rsidRPr="00F11648">
              <w:rPr>
                <w:rFonts w:ascii="Aptos" w:hAnsi="Aptos" w:cs="Arial"/>
                <w:bCs/>
                <w:sz w:val="24"/>
                <w:szCs w:val="24"/>
              </w:rPr>
              <w:lastRenderedPageBreak/>
              <w:t>Provincial EPI, UNICEF, WHO, District Health Authorities</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78" w:type="dxa"/>
            <w:gridSpan w:val="6"/>
            <w:shd w:val="clear" w:color="auto" w:fill="D9D9D9" w:themeFill="background1" w:themeFillShade="D9"/>
          </w:tcPr>
          <w:p w:rsidR="007A4674" w:rsidRPr="00F11648" w:rsidRDefault="007A4674" w:rsidP="00A71F83">
            <w:pPr>
              <w:pStyle w:val="style3"/>
              <w:spacing w:before="0" w:beforeAutospacing="0" w:line="276" w:lineRule="auto"/>
              <w:rPr>
                <w:rFonts w:ascii="Aptos" w:hAnsi="Aptos" w:cs="Arial"/>
                <w:b/>
                <w:bCs/>
                <w:sz w:val="24"/>
                <w:szCs w:val="24"/>
              </w:rPr>
            </w:pPr>
            <w:r w:rsidRPr="00F11648">
              <w:rPr>
                <w:rFonts w:ascii="Aptos" w:hAnsi="Aptos" w:cs="Arial"/>
                <w:b/>
                <w:bCs/>
                <w:sz w:val="24"/>
                <w:szCs w:val="24"/>
              </w:rPr>
              <w:lastRenderedPageBreak/>
              <w:t>5. Competencies</w:t>
            </w:r>
          </w:p>
        </w:tc>
      </w:tr>
      <w:tr w:rsidR="005F32BE" w:rsidRPr="00A71F83" w:rsidTr="00B838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8" w:type="dxa"/>
          </w:tcPr>
          <w:p w:rsidR="007A4674" w:rsidRPr="00F11648" w:rsidRDefault="007A4674" w:rsidP="00A71F83">
            <w:pPr>
              <w:spacing w:line="276" w:lineRule="auto"/>
              <w:rPr>
                <w:rFonts w:ascii="Aptos" w:hAnsi="Aptos" w:cs="Arial"/>
                <w:b/>
                <w:sz w:val="24"/>
                <w:szCs w:val="24"/>
                <w:u w:val="single"/>
              </w:rPr>
            </w:pPr>
            <w:r w:rsidRPr="00F11648">
              <w:rPr>
                <w:rFonts w:ascii="Aptos" w:hAnsi="Aptos" w:cs="Arial"/>
                <w:b/>
                <w:sz w:val="24"/>
                <w:szCs w:val="24"/>
                <w:u w:val="single"/>
              </w:rPr>
              <w:t>Interpersonal Skill</w:t>
            </w:r>
            <w:r w:rsidRPr="00F11648">
              <w:rPr>
                <w:rFonts w:ascii="Aptos" w:hAnsi="Aptos" w:cs="Arial"/>
                <w:b/>
                <w:sz w:val="24"/>
                <w:szCs w:val="24"/>
              </w:rPr>
              <w:t xml:space="preserve">                        </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 xml:space="preserve">Presentation                                    </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 xml:space="preserve">Report Writing                                </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Communication</w:t>
            </w:r>
          </w:p>
          <w:p w:rsidR="007A4674" w:rsidRPr="00F11648" w:rsidRDefault="007A4674" w:rsidP="00A71F83">
            <w:pPr>
              <w:pStyle w:val="ListParagraph"/>
              <w:spacing w:line="276" w:lineRule="auto"/>
              <w:rPr>
                <w:rFonts w:ascii="Aptos" w:hAnsi="Aptos" w:cs="Arial"/>
              </w:rPr>
            </w:pPr>
          </w:p>
        </w:tc>
        <w:tc>
          <w:tcPr>
            <w:tcW w:w="2250" w:type="dxa"/>
          </w:tcPr>
          <w:p w:rsidR="007A4674" w:rsidRPr="00F11648" w:rsidRDefault="007A4674" w:rsidP="00A71F83">
            <w:pPr>
              <w:spacing w:line="276" w:lineRule="auto"/>
              <w:rPr>
                <w:rFonts w:ascii="Aptos" w:hAnsi="Aptos" w:cs="Arial"/>
                <w:b/>
                <w:sz w:val="24"/>
                <w:szCs w:val="24"/>
              </w:rPr>
            </w:pPr>
            <w:r w:rsidRPr="00F11648">
              <w:rPr>
                <w:rFonts w:ascii="Aptos" w:hAnsi="Aptos" w:cs="Arial"/>
                <w:b/>
                <w:sz w:val="24"/>
                <w:szCs w:val="24"/>
                <w:u w:val="single"/>
              </w:rPr>
              <w:t>Leadership Skills</w:t>
            </w:r>
            <w:r w:rsidRPr="00F11648">
              <w:rPr>
                <w:rFonts w:ascii="Aptos" w:hAnsi="Aptos" w:cs="Arial"/>
                <w:b/>
                <w:sz w:val="24"/>
                <w:szCs w:val="24"/>
              </w:rPr>
              <w:t xml:space="preserve"> </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Team Building</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Conflict Handling</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Decision Making</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Motivating Others</w:t>
            </w:r>
          </w:p>
        </w:tc>
        <w:tc>
          <w:tcPr>
            <w:tcW w:w="2880" w:type="dxa"/>
            <w:gridSpan w:val="3"/>
          </w:tcPr>
          <w:p w:rsidR="007A4674" w:rsidRPr="00F11648" w:rsidRDefault="007A4674" w:rsidP="00A71F83">
            <w:pPr>
              <w:spacing w:line="276" w:lineRule="auto"/>
              <w:rPr>
                <w:rFonts w:ascii="Aptos" w:hAnsi="Aptos" w:cs="Arial"/>
                <w:b/>
                <w:sz w:val="24"/>
                <w:szCs w:val="24"/>
                <w:u w:val="single"/>
              </w:rPr>
            </w:pPr>
            <w:r w:rsidRPr="00F11648">
              <w:rPr>
                <w:rFonts w:ascii="Aptos" w:hAnsi="Aptos" w:cs="Arial"/>
                <w:b/>
                <w:sz w:val="24"/>
                <w:szCs w:val="24"/>
                <w:u w:val="single"/>
              </w:rPr>
              <w:t>Management Skills</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Planning</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Time Management</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Coordination</w:t>
            </w:r>
          </w:p>
          <w:p w:rsidR="007A4674" w:rsidRPr="00F11648" w:rsidRDefault="007A4674" w:rsidP="00A71F83">
            <w:pPr>
              <w:spacing w:line="276" w:lineRule="auto"/>
              <w:rPr>
                <w:rFonts w:ascii="Aptos" w:hAnsi="Aptos" w:cs="Arial"/>
                <w:sz w:val="24"/>
                <w:szCs w:val="24"/>
              </w:rPr>
            </w:pPr>
          </w:p>
        </w:tc>
        <w:tc>
          <w:tcPr>
            <w:tcW w:w="2970" w:type="dxa"/>
          </w:tcPr>
          <w:p w:rsidR="007A4674" w:rsidRPr="00F11648" w:rsidRDefault="007A4674" w:rsidP="00A71F83">
            <w:pPr>
              <w:spacing w:line="276" w:lineRule="auto"/>
              <w:rPr>
                <w:rFonts w:ascii="Aptos" w:hAnsi="Aptos" w:cs="Arial"/>
                <w:b/>
                <w:sz w:val="24"/>
                <w:szCs w:val="24"/>
              </w:rPr>
            </w:pPr>
            <w:r w:rsidRPr="00F11648">
              <w:rPr>
                <w:rFonts w:ascii="Aptos" w:hAnsi="Aptos" w:cs="Arial"/>
                <w:b/>
                <w:sz w:val="24"/>
                <w:szCs w:val="24"/>
                <w:u w:val="single"/>
              </w:rPr>
              <w:t>Technical Skills</w:t>
            </w:r>
            <w:r w:rsidRPr="00F11648">
              <w:rPr>
                <w:rFonts w:ascii="Aptos" w:hAnsi="Aptos" w:cs="Arial"/>
                <w:b/>
                <w:sz w:val="24"/>
                <w:szCs w:val="24"/>
              </w:rPr>
              <w:t xml:space="preserve"> </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Analytical</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Collaboration Dedication</w:t>
            </w:r>
          </w:p>
          <w:p w:rsidR="007A4674" w:rsidRPr="00F11648" w:rsidRDefault="007A4674" w:rsidP="00A71F83">
            <w:pPr>
              <w:spacing w:line="276" w:lineRule="auto"/>
              <w:rPr>
                <w:rFonts w:ascii="Aptos" w:hAnsi="Aptos" w:cs="Arial"/>
                <w:sz w:val="24"/>
                <w:szCs w:val="24"/>
              </w:rPr>
            </w:pPr>
            <w:r w:rsidRPr="00F11648">
              <w:rPr>
                <w:rFonts w:ascii="Aptos" w:hAnsi="Aptos" w:cs="Arial"/>
                <w:sz w:val="24"/>
                <w:szCs w:val="24"/>
              </w:rPr>
              <w:t>Budgeting</w:t>
            </w:r>
          </w:p>
        </w:tc>
      </w:tr>
      <w:tr w:rsidR="003765A7" w:rsidRPr="00A71F83" w:rsidTr="009E5E1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54"/>
        </w:trPr>
        <w:tc>
          <w:tcPr>
            <w:tcW w:w="10278" w:type="dxa"/>
            <w:gridSpan w:val="6"/>
          </w:tcPr>
          <w:p w:rsidR="003765A7" w:rsidRPr="00F11648" w:rsidRDefault="003765A7" w:rsidP="00A71F83">
            <w:pPr>
              <w:spacing w:after="100" w:afterAutospacing="1" w:line="276" w:lineRule="auto"/>
              <w:jc w:val="both"/>
              <w:rPr>
                <w:rFonts w:ascii="Aptos" w:eastAsia="Times New Roman" w:hAnsi="Aptos" w:cs="Arial"/>
                <w:b/>
                <w:color w:val="000000"/>
                <w:sz w:val="24"/>
                <w:szCs w:val="24"/>
              </w:rPr>
            </w:pPr>
            <w:r w:rsidRPr="00F11648">
              <w:rPr>
                <w:rFonts w:ascii="Aptos" w:hAnsi="Aptos" w:cs="Arial"/>
                <w:b/>
                <w:color w:val="000000"/>
                <w:sz w:val="24"/>
                <w:szCs w:val="24"/>
              </w:rPr>
              <w:t xml:space="preserve">6. </w:t>
            </w:r>
            <w:r w:rsidRPr="00F11648">
              <w:rPr>
                <w:rFonts w:ascii="Aptos" w:eastAsia="Times New Roman" w:hAnsi="Aptos" w:cs="Arial"/>
                <w:b/>
                <w:color w:val="000000"/>
                <w:sz w:val="24"/>
                <w:szCs w:val="24"/>
                <w:u w:val="single"/>
              </w:rPr>
              <w:t>Special Condition:</w:t>
            </w:r>
          </w:p>
          <w:p w:rsidR="009348A5" w:rsidRDefault="009348A5" w:rsidP="009348A5">
            <w:pPr>
              <w:spacing w:after="100" w:afterAutospacing="1"/>
              <w:jc w:val="both"/>
              <w:rPr>
                <w:rFonts w:ascii="Aptos" w:eastAsia="Times New Roman" w:hAnsi="Aptos" w:cs="Arial"/>
                <w:color w:val="000000" w:themeColor="text1"/>
                <w:sz w:val="24"/>
                <w:szCs w:val="24"/>
              </w:rPr>
            </w:pPr>
            <w:r>
              <w:rPr>
                <w:rFonts w:ascii="Aptos" w:hAnsi="Aptos" w:cs="Arial"/>
                <w:color w:val="000000" w:themeColor="text1"/>
                <w:sz w:val="24"/>
                <w:szCs w:val="24"/>
              </w:rPr>
              <w:t xml:space="preserve">R-FPAP &amp; SPHERE Consulting are committed to safeguarding and promoting the welfare of children and young people and expects all staff to demonstrate the willingness to sign and </w:t>
            </w:r>
            <w:r>
              <w:rPr>
                <w:rFonts w:ascii="Aptos" w:eastAsia="Times New Roman" w:hAnsi="Aptos" w:cs="Arial"/>
                <w:color w:val="000000" w:themeColor="text1"/>
                <w:sz w:val="24"/>
                <w:szCs w:val="24"/>
              </w:rPr>
              <w:t>adhere to the IPPF’s Code of Conduct and Safeguarding Policies, and the UN conventions respectively.</w:t>
            </w:r>
          </w:p>
          <w:p w:rsidR="009348A5" w:rsidRDefault="009348A5" w:rsidP="009348A5">
            <w:pPr>
              <w:pStyle w:val="PlainText"/>
              <w:spacing w:line="276" w:lineRule="auto"/>
              <w:rPr>
                <w:rFonts w:ascii="Aptos" w:eastAsia="Times New Roman" w:hAnsi="Aptos" w:cs="Arial"/>
                <w:color w:val="000000" w:themeColor="text1"/>
                <w:sz w:val="24"/>
                <w:szCs w:val="24"/>
              </w:rPr>
            </w:pPr>
            <w:r>
              <w:rPr>
                <w:rFonts w:ascii="Aptos" w:eastAsia="Times New Roman" w:hAnsi="Aptos" w:cs="Arial"/>
                <w:color w:val="000000" w:themeColor="text1"/>
                <w:sz w:val="24"/>
                <w:szCs w:val="24"/>
              </w:rPr>
              <w:t>Rahnuma-FPAP &amp; SPHERE Consulting staff must ensure compliance with appropriate safeguarding policies that reflect the standards and commitments in R-FPAP's and SPHERE’s safeguarding. These include Children &amp; Vulnerable Adults Policy, Code of Conduct, Respect At Work Policy and Raising A Concern Policy from time to time, as well as the relevant local statutory provisions relating to safeguarding children and vulnerable adults'.</w:t>
            </w:r>
          </w:p>
          <w:p w:rsidR="003765A7" w:rsidRPr="00F11648" w:rsidRDefault="009348A5" w:rsidP="009348A5">
            <w:pPr>
              <w:pStyle w:val="ListParagraph"/>
              <w:spacing w:line="276" w:lineRule="auto"/>
              <w:ind w:left="0"/>
              <w:rPr>
                <w:rFonts w:ascii="Aptos" w:hAnsi="Aptos" w:cs="Arial"/>
              </w:rPr>
            </w:pPr>
            <w:r>
              <w:rPr>
                <w:rFonts w:ascii="Aptos" w:hAnsi="Aptos" w:cs="Arial"/>
                <w:color w:val="000000" w:themeColor="text1"/>
              </w:rPr>
              <w:t>Prior to an appointment being confirmed completed background check including three verifies references, Police Check; Identity; Qualifications and experience check.</w:t>
            </w:r>
            <w:bookmarkStart w:id="0" w:name="_GoBack"/>
            <w:bookmarkEnd w:id="0"/>
          </w:p>
        </w:tc>
      </w:tr>
      <w:tr w:rsidR="009E5E14" w:rsidRPr="00A71F83" w:rsidTr="0048315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4"/>
        </w:trPr>
        <w:tc>
          <w:tcPr>
            <w:tcW w:w="10278" w:type="dxa"/>
            <w:gridSpan w:val="6"/>
            <w:tcBorders>
              <w:bottom w:val="single" w:sz="4" w:space="0" w:color="auto"/>
            </w:tcBorders>
          </w:tcPr>
          <w:p w:rsidR="009E5E14" w:rsidRPr="00A71F83" w:rsidRDefault="007F099B" w:rsidP="00A71F83">
            <w:pPr>
              <w:spacing w:after="100" w:afterAutospacing="1" w:line="276" w:lineRule="auto"/>
              <w:jc w:val="both"/>
              <w:rPr>
                <w:rFonts w:ascii="Aptos" w:hAnsi="Aptos" w:cs="Arial"/>
                <w:b/>
                <w:color w:val="000000"/>
                <w:sz w:val="24"/>
                <w:szCs w:val="24"/>
              </w:rPr>
            </w:pPr>
            <w:r w:rsidRPr="00A71F83">
              <w:rPr>
                <w:rFonts w:ascii="Aptos" w:hAnsi="Aptos" w:cs="Arial"/>
                <w:b/>
                <w:bCs/>
                <w:sz w:val="24"/>
                <w:szCs w:val="24"/>
              </w:rPr>
              <w:t>7</w:t>
            </w:r>
            <w:r w:rsidR="009E5E14" w:rsidRPr="00A71F83">
              <w:rPr>
                <w:rFonts w:ascii="Aptos" w:hAnsi="Aptos" w:cs="Arial"/>
                <w:b/>
                <w:bCs/>
                <w:sz w:val="24"/>
                <w:szCs w:val="24"/>
              </w:rPr>
              <w:t>. Person</w:t>
            </w:r>
            <w:r w:rsidR="009E5E14" w:rsidRPr="00A71F83">
              <w:rPr>
                <w:rFonts w:ascii="Aptos" w:hAnsi="Aptos" w:cs="Arial"/>
                <w:b/>
                <w:sz w:val="24"/>
                <w:szCs w:val="24"/>
              </w:rPr>
              <w:t xml:space="preserve"> </w:t>
            </w:r>
            <w:r w:rsidR="009E5E14" w:rsidRPr="00A71F83">
              <w:rPr>
                <w:rFonts w:ascii="Aptos" w:hAnsi="Aptos" w:cs="Arial"/>
                <w:b/>
                <w:bCs/>
                <w:sz w:val="24"/>
                <w:szCs w:val="24"/>
              </w:rPr>
              <w:t>Specification</w:t>
            </w:r>
          </w:p>
        </w:tc>
      </w:tr>
      <w:tr w:rsidR="009E5E14" w:rsidRPr="00A71F83" w:rsidTr="008B5E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718"/>
        </w:trPr>
        <w:tc>
          <w:tcPr>
            <w:tcW w:w="4995" w:type="dxa"/>
            <w:gridSpan w:val="4"/>
            <w:tcBorders>
              <w:top w:val="single" w:sz="4" w:space="0" w:color="auto"/>
              <w:right w:val="single" w:sz="4" w:space="0" w:color="auto"/>
            </w:tcBorders>
          </w:tcPr>
          <w:p w:rsidR="009E5E14" w:rsidRPr="00A71F83" w:rsidRDefault="009E5E14" w:rsidP="00A71F83">
            <w:pPr>
              <w:spacing w:line="276" w:lineRule="auto"/>
              <w:rPr>
                <w:rFonts w:ascii="Aptos" w:hAnsi="Aptos" w:cs="Arial"/>
                <w:b/>
                <w:sz w:val="24"/>
                <w:szCs w:val="24"/>
              </w:rPr>
            </w:pPr>
            <w:r w:rsidRPr="00A71F83">
              <w:rPr>
                <w:rFonts w:ascii="Aptos" w:hAnsi="Aptos" w:cs="Arial"/>
                <w:b/>
                <w:sz w:val="24"/>
                <w:szCs w:val="24"/>
              </w:rPr>
              <w:t>Education/Qualification:</w:t>
            </w:r>
          </w:p>
          <w:p w:rsidR="00CB15E2" w:rsidRPr="008B5E2C" w:rsidRDefault="00CB15E2" w:rsidP="00A71F83">
            <w:pPr>
              <w:spacing w:line="276" w:lineRule="auto"/>
              <w:rPr>
                <w:rFonts w:ascii="Aptos" w:hAnsi="Aptos" w:cs="Arial"/>
                <w:sz w:val="24"/>
                <w:szCs w:val="24"/>
              </w:rPr>
            </w:pPr>
          </w:p>
          <w:p w:rsidR="009E5E14" w:rsidRPr="00A71F83" w:rsidRDefault="00A71F83" w:rsidP="00A71F83">
            <w:pPr>
              <w:spacing w:after="100" w:afterAutospacing="1" w:line="276" w:lineRule="auto"/>
              <w:jc w:val="both"/>
              <w:rPr>
                <w:rFonts w:ascii="Aptos" w:hAnsi="Aptos" w:cs="Arial"/>
                <w:b/>
                <w:color w:val="000000"/>
                <w:sz w:val="24"/>
                <w:szCs w:val="24"/>
              </w:rPr>
            </w:pPr>
            <w:r w:rsidRPr="008B5E2C">
              <w:rPr>
                <w:rFonts w:ascii="Aptos" w:hAnsi="Aptos" w:cs="Arial"/>
                <w:color w:val="000000"/>
                <w:sz w:val="24"/>
                <w:szCs w:val="24"/>
              </w:rPr>
              <w:t xml:space="preserve">Graduate in public health / social sciences </w:t>
            </w:r>
          </w:p>
        </w:tc>
        <w:tc>
          <w:tcPr>
            <w:tcW w:w="5283" w:type="dxa"/>
            <w:gridSpan w:val="2"/>
            <w:tcBorders>
              <w:top w:val="single" w:sz="4" w:space="0" w:color="auto"/>
              <w:left w:val="single" w:sz="4" w:space="0" w:color="auto"/>
            </w:tcBorders>
          </w:tcPr>
          <w:p w:rsidR="009E5E14" w:rsidRPr="00A71F83" w:rsidRDefault="0001092E" w:rsidP="00A71F83">
            <w:pPr>
              <w:spacing w:line="276" w:lineRule="auto"/>
              <w:rPr>
                <w:rFonts w:ascii="Aptos" w:hAnsi="Aptos" w:cs="Arial"/>
                <w:b/>
                <w:sz w:val="24"/>
                <w:szCs w:val="24"/>
                <w:highlight w:val="yellow"/>
              </w:rPr>
            </w:pPr>
            <w:r w:rsidRPr="00A71F83">
              <w:rPr>
                <w:rFonts w:ascii="Aptos" w:hAnsi="Aptos" w:cs="Arial"/>
                <w:b/>
                <w:sz w:val="24"/>
                <w:szCs w:val="24"/>
              </w:rPr>
              <w:t xml:space="preserve">Any additional </w:t>
            </w:r>
            <w:r w:rsidR="009E5E14" w:rsidRPr="00A71F83">
              <w:rPr>
                <w:rFonts w:ascii="Aptos" w:hAnsi="Aptos" w:cs="Arial"/>
                <w:b/>
                <w:sz w:val="24"/>
                <w:szCs w:val="24"/>
              </w:rPr>
              <w:t>Skills and Attributes:</w:t>
            </w:r>
            <w:r w:rsidRPr="00A71F83">
              <w:rPr>
                <w:rFonts w:ascii="Aptos" w:hAnsi="Aptos" w:cs="Arial"/>
                <w:b/>
                <w:sz w:val="24"/>
                <w:szCs w:val="24"/>
              </w:rPr>
              <w:t xml:space="preserve"> </w:t>
            </w:r>
          </w:p>
          <w:p w:rsidR="009E5E14" w:rsidRPr="00A71F83" w:rsidRDefault="009E5E14" w:rsidP="00A71F83">
            <w:pPr>
              <w:spacing w:line="276" w:lineRule="auto"/>
              <w:rPr>
                <w:rFonts w:ascii="Aptos" w:hAnsi="Aptos" w:cs="Arial"/>
                <w:sz w:val="24"/>
                <w:szCs w:val="24"/>
              </w:rPr>
            </w:pPr>
          </w:p>
          <w:p w:rsidR="000F3CCE" w:rsidRPr="00A71F83" w:rsidRDefault="000F3CCE" w:rsidP="00A71F83">
            <w:pPr>
              <w:spacing w:line="276" w:lineRule="auto"/>
              <w:rPr>
                <w:rFonts w:ascii="Aptos" w:hAnsi="Aptos" w:cs="Arial"/>
                <w:sz w:val="24"/>
                <w:szCs w:val="24"/>
              </w:rPr>
            </w:pPr>
            <w:r w:rsidRPr="00A71F83">
              <w:rPr>
                <w:rFonts w:ascii="Aptos" w:hAnsi="Aptos" w:cs="Arial"/>
                <w:sz w:val="24"/>
                <w:szCs w:val="24"/>
              </w:rPr>
              <w:t xml:space="preserve">Experience of working in immunization will be an asset </w:t>
            </w:r>
          </w:p>
        </w:tc>
      </w:tr>
    </w:tbl>
    <w:p w:rsidR="007F099B" w:rsidRPr="00A71F83" w:rsidRDefault="007F099B" w:rsidP="00A71F83">
      <w:pPr>
        <w:rPr>
          <w:rFonts w:ascii="Aptos" w:eastAsia="Times New Roman" w:hAnsi="Aptos" w:cs="Arial"/>
          <w:b/>
          <w:bCs/>
          <w:sz w:val="24"/>
          <w:szCs w:val="24"/>
        </w:rPr>
      </w:pPr>
    </w:p>
    <w:p w:rsidR="007F099B" w:rsidRPr="00A71F83" w:rsidRDefault="007F099B" w:rsidP="00A71F83">
      <w:pPr>
        <w:rPr>
          <w:rFonts w:ascii="Aptos" w:hAnsi="Aptos" w:cs="Arial"/>
          <w:sz w:val="24"/>
          <w:szCs w:val="24"/>
        </w:rPr>
      </w:pPr>
      <w:r w:rsidRPr="00A71F83">
        <w:rPr>
          <w:rFonts w:ascii="Aptos" w:eastAsia="Times New Roman" w:hAnsi="Aptos" w:cs="Arial"/>
          <w:b/>
          <w:bCs/>
          <w:sz w:val="24"/>
          <w:szCs w:val="24"/>
        </w:rPr>
        <w:t xml:space="preserve">Note: </w:t>
      </w:r>
      <w:r w:rsidRPr="00A71F83">
        <w:rPr>
          <w:rFonts w:ascii="Aptos" w:hAnsi="Aptos" w:cs="Arial"/>
          <w:sz w:val="24"/>
          <w:szCs w:val="24"/>
        </w:rPr>
        <w:t xml:space="preserve">This job description defines the broad accountabilities of this position which may change based on </w:t>
      </w:r>
      <w:r w:rsidR="008B5E2C" w:rsidRPr="00A71F83">
        <w:rPr>
          <w:rFonts w:ascii="Aptos" w:hAnsi="Aptos" w:cs="Arial"/>
          <w:sz w:val="24"/>
          <w:szCs w:val="24"/>
        </w:rPr>
        <w:t>organizational</w:t>
      </w:r>
      <w:r w:rsidRPr="00A71F83">
        <w:rPr>
          <w:rFonts w:ascii="Aptos" w:hAnsi="Aptos" w:cs="Arial"/>
          <w:sz w:val="24"/>
          <w:szCs w:val="24"/>
        </w:rPr>
        <w:t xml:space="preserve"> need. Please refer to divisional, team and individual work plans/targets for more specific details</w:t>
      </w:r>
    </w:p>
    <w:p w:rsidR="007A4674" w:rsidRPr="00A71F83" w:rsidRDefault="007A4674" w:rsidP="00A71F83">
      <w:pPr>
        <w:rPr>
          <w:rFonts w:ascii="Aptos" w:hAnsi="Aptos" w:cs="Arial"/>
          <w:sz w:val="24"/>
          <w:szCs w:val="24"/>
        </w:rPr>
      </w:pPr>
    </w:p>
    <w:p w:rsidR="002852F6" w:rsidRPr="00A71F83" w:rsidRDefault="002852F6" w:rsidP="00A71F83">
      <w:pPr>
        <w:rPr>
          <w:rFonts w:ascii="Aptos" w:hAnsi="Aptos" w:cs="Arial"/>
          <w:sz w:val="24"/>
          <w:szCs w:val="24"/>
        </w:rPr>
      </w:pPr>
    </w:p>
    <w:sectPr w:rsidR="002852F6" w:rsidRPr="00A71F83" w:rsidSect="00F72AD1">
      <w:headerReference w:type="default" r:id="rId7"/>
      <w:pgSz w:w="12240" w:h="15840" w:code="1"/>
      <w:pgMar w:top="1008"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14" w:rsidRDefault="00965814" w:rsidP="00D5300F">
      <w:pPr>
        <w:spacing w:after="0" w:line="240" w:lineRule="auto"/>
      </w:pPr>
      <w:r>
        <w:separator/>
      </w:r>
    </w:p>
  </w:endnote>
  <w:endnote w:type="continuationSeparator" w:id="0">
    <w:p w:rsidR="00965814" w:rsidRDefault="00965814" w:rsidP="00D5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14" w:rsidRDefault="00965814" w:rsidP="00D5300F">
      <w:pPr>
        <w:spacing w:after="0" w:line="240" w:lineRule="auto"/>
      </w:pPr>
      <w:r>
        <w:separator/>
      </w:r>
    </w:p>
  </w:footnote>
  <w:footnote w:type="continuationSeparator" w:id="0">
    <w:p w:rsidR="00965814" w:rsidRDefault="00965814" w:rsidP="00D53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95" w:rsidRPr="00320021" w:rsidRDefault="00075081">
    <w:pPr>
      <w:pStyle w:val="Header"/>
      <w:rPr>
        <w:rFonts w:asciiTheme="majorHAnsi" w:hAnsiTheme="majorHAnsi" w:cstheme="minorHAnsi"/>
        <w:sz w:val="28"/>
        <w:szCs w:val="28"/>
      </w:rPr>
    </w:pPr>
    <w:r>
      <w:rPr>
        <w:rFonts w:asciiTheme="majorHAnsi" w:hAnsiTheme="majorHAnsi" w:cstheme="minorHAnsi"/>
        <w:noProof/>
        <w:sz w:val="28"/>
        <w:szCs w:val="28"/>
      </w:rPr>
      <mc:AlternateContent>
        <mc:Choice Requires="wps">
          <w:drawing>
            <wp:anchor distT="0" distB="0" distL="114300" distR="114300" simplePos="0" relativeHeight="251656704" behindDoc="0" locked="0" layoutInCell="1" allowOverlap="1" wp14:anchorId="1F56285F" wp14:editId="475789BF">
              <wp:simplePos x="0" y="0"/>
              <wp:positionH relativeFrom="column">
                <wp:posOffset>5618480</wp:posOffset>
              </wp:positionH>
              <wp:positionV relativeFrom="paragraph">
                <wp:posOffset>-299085</wp:posOffset>
              </wp:positionV>
              <wp:extent cx="763270" cy="864235"/>
              <wp:effectExtent l="8255" t="5715" r="698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864235"/>
                      </a:xfrm>
                      <a:prstGeom prst="rect">
                        <a:avLst/>
                      </a:prstGeom>
                      <a:solidFill>
                        <a:srgbClr val="FFFFFF"/>
                      </a:solidFill>
                      <a:ln w="9525">
                        <a:solidFill>
                          <a:schemeClr val="bg1">
                            <a:lumMod val="100000"/>
                            <a:lumOff val="0"/>
                          </a:schemeClr>
                        </a:solidFill>
                        <a:miter lim="800000"/>
                        <a:headEnd/>
                        <a:tailEnd/>
                      </a:ln>
                    </wps:spPr>
                    <wps:txbx>
                      <w:txbxContent>
                        <w:p w:rsidR="00040395" w:rsidRDefault="00524AFA">
                          <w:r w:rsidRPr="00D5300F">
                            <w:rPr>
                              <w:noProof/>
                            </w:rPr>
                            <w:object w:dxaOrig="904" w:dyaOrig="960" w14:anchorId="07E42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8pt;mso-width-percent:0;mso-height-percent:0;mso-width-percent:0;mso-height-percent:0" o:ole="">
                                <v:imagedata r:id="rId1" o:title=""/>
                              </v:shape>
                              <o:OLEObject Type="Embed" ProgID="CorelDraw.Graphic.12" ShapeID="_x0000_i1025" DrawAspect="Content" ObjectID="_1799841079"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6285F" id="_x0000_t202" coordsize="21600,21600" o:spt="202" path="m,l,21600r21600,l21600,xe">
              <v:stroke joinstyle="miter"/>
              <v:path gradientshapeok="t" o:connecttype="rect"/>
            </v:shapetype>
            <v:shape id="Text Box 3" o:spid="_x0000_s1026" type="#_x0000_t202" style="position:absolute;margin-left:442.4pt;margin-top:-23.55pt;width:60.1pt;height:68.0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" strokecolor="white [3212]">
              <v:textbox style="mso-fit-shape-to-text:t">
                <w:txbxContent>
                  <w:p w:rsidR="00040395" w:rsidRDefault="00524AFA">
                    <w:r w:rsidRPr="00D5300F">
                      <w:rPr>
                        <w:noProof/>
                      </w:rPr>
                      <w:object w:dxaOrig="904" w:dyaOrig="960" w14:anchorId="07E427DE">
                        <v:shape id="_x0000_i1025" type="#_x0000_t75" alt="" style="width:45pt;height:48pt;mso-width-percent:0;mso-height-percent:0;mso-width-percent:0;mso-height-percent:0" o:ole="">
                          <v:imagedata r:id="rId1" o:title=""/>
                        </v:shape>
                        <o:OLEObject Type="Embed" ProgID="CorelDraw.Graphic.12" ShapeID="_x0000_i1025" DrawAspect="Content" ObjectID="_1799841079" r:id="rId3"/>
                      </w:object>
                    </w:r>
                  </w:p>
                </w:txbxContent>
              </v:textbox>
            </v:shape>
          </w:pict>
        </mc:Fallback>
      </mc:AlternateContent>
    </w:r>
    <w:r w:rsidR="002852F6" w:rsidRPr="00320021">
      <w:rPr>
        <w:rFonts w:asciiTheme="majorHAnsi" w:hAnsiTheme="majorHAnsi" w:cstheme="minorHAnsi"/>
        <w:sz w:val="28"/>
        <w:szCs w:val="28"/>
      </w:rPr>
      <w:t>Job Description</w:t>
    </w:r>
  </w:p>
  <w:p w:rsidR="00040395" w:rsidRDefault="00075081">
    <w:pPr>
      <w:pStyle w:val="Header"/>
    </w:pPr>
    <w:r>
      <w:rPr>
        <w:noProof/>
      </w:rPr>
      <mc:AlternateContent>
        <mc:Choice Requires="wps">
          <w:drawing>
            <wp:anchor distT="0" distB="0" distL="114300" distR="114300" simplePos="0" relativeHeight="251657728" behindDoc="0" locked="0" layoutInCell="1" allowOverlap="1" wp14:anchorId="044C37F0" wp14:editId="7B0A939A">
              <wp:simplePos x="0" y="0"/>
              <wp:positionH relativeFrom="column">
                <wp:posOffset>-158750</wp:posOffset>
              </wp:positionH>
              <wp:positionV relativeFrom="paragraph">
                <wp:posOffset>52070</wp:posOffset>
              </wp:positionV>
              <wp:extent cx="6519545" cy="0"/>
              <wp:effectExtent l="12700" t="13970" r="11430" b="1460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straightConnector1">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CAB89" id="_x0000_t32" coordsize="21600,21600" o:spt="32" o:oned="t" path="m,l21600,21600e" filled="f">
              <v:path arrowok="t" fillok="f" o:connecttype="none"/>
              <o:lock v:ext="edit" shapetype="t"/>
            </v:shapetype>
            <v:shape id="AutoShape 1" o:spid="_x0000_s1026" type="#_x0000_t32" style="position:absolute;margin-left:-12.5pt;margin-top:4.1pt;width:513.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" strokecolor="black [3213]" strokeweight="1.75pt"/>
          </w:pict>
        </mc:Fallback>
      </mc:AlternateContent>
    </w:r>
    <w:r>
      <w:rPr>
        <w:rFonts w:asciiTheme="majorHAnsi" w:hAnsiTheme="majorHAnsi" w:cstheme="minorHAnsi"/>
        <w:noProof/>
        <w:sz w:val="28"/>
        <w:szCs w:val="28"/>
      </w:rPr>
      <mc:AlternateContent>
        <mc:Choice Requires="wps">
          <w:drawing>
            <wp:anchor distT="0" distB="0" distL="114300" distR="114300" simplePos="0" relativeHeight="251658752" behindDoc="0" locked="0" layoutInCell="1" allowOverlap="1" wp14:anchorId="5FCD7B98" wp14:editId="690B71C6">
              <wp:simplePos x="0" y="0"/>
              <wp:positionH relativeFrom="column">
                <wp:posOffset>-154940</wp:posOffset>
              </wp:positionH>
              <wp:positionV relativeFrom="paragraph">
                <wp:posOffset>31115</wp:posOffset>
              </wp:positionV>
              <wp:extent cx="6519545" cy="0"/>
              <wp:effectExtent l="6985" t="12065" r="762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359C1" id="AutoShape 2" o:spid="_x0000_s1026" type="#_x0000_t32" style="position:absolute;margin-left:-12.2pt;margin-top:2.45pt;width:513.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K9MwIAAHIEAAAOAAAAZHJzL2Uyb0RvYy54bWysVMGO2jAQvVfqP1i+QxI2U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" strokecolor="black [3213]"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EA9"/>
    <w:multiLevelType w:val="hybridMultilevel"/>
    <w:tmpl w:val="E0DE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032E"/>
    <w:multiLevelType w:val="hybridMultilevel"/>
    <w:tmpl w:val="30D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F6D5C"/>
    <w:multiLevelType w:val="hybridMultilevel"/>
    <w:tmpl w:val="631C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571EE"/>
    <w:multiLevelType w:val="hybridMultilevel"/>
    <w:tmpl w:val="EFC2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F2AD6"/>
    <w:multiLevelType w:val="hybridMultilevel"/>
    <w:tmpl w:val="09E8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F1E1D"/>
    <w:multiLevelType w:val="hybridMultilevel"/>
    <w:tmpl w:val="CF66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F6790"/>
    <w:multiLevelType w:val="hybridMultilevel"/>
    <w:tmpl w:val="7FC4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C1DBA"/>
    <w:multiLevelType w:val="hybridMultilevel"/>
    <w:tmpl w:val="4A0C0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660B43"/>
    <w:multiLevelType w:val="hybridMultilevel"/>
    <w:tmpl w:val="7AA82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276030"/>
    <w:multiLevelType w:val="hybridMultilevel"/>
    <w:tmpl w:val="FE04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B35BB"/>
    <w:multiLevelType w:val="hybridMultilevel"/>
    <w:tmpl w:val="0DD031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5666F9"/>
    <w:multiLevelType w:val="hybridMultilevel"/>
    <w:tmpl w:val="A7666D98"/>
    <w:lvl w:ilvl="0" w:tplc="5FD6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C72204"/>
    <w:multiLevelType w:val="hybridMultilevel"/>
    <w:tmpl w:val="5F66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7"/>
  </w:num>
  <w:num w:numId="6">
    <w:abstractNumId w:val="11"/>
  </w:num>
  <w:num w:numId="7">
    <w:abstractNumId w:val="12"/>
  </w:num>
  <w:num w:numId="8">
    <w:abstractNumId w:val="6"/>
  </w:num>
  <w:num w:numId="9">
    <w:abstractNumId w:val="2"/>
  </w:num>
  <w:num w:numId="10">
    <w:abstractNumId w:val="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74"/>
    <w:rsid w:val="0001092E"/>
    <w:rsid w:val="00040395"/>
    <w:rsid w:val="00056080"/>
    <w:rsid w:val="00075081"/>
    <w:rsid w:val="00080D23"/>
    <w:rsid w:val="000F3CCE"/>
    <w:rsid w:val="0011115F"/>
    <w:rsid w:val="00117FEE"/>
    <w:rsid w:val="0016095C"/>
    <w:rsid w:val="00176B01"/>
    <w:rsid w:val="001F323B"/>
    <w:rsid w:val="002852F6"/>
    <w:rsid w:val="002C3758"/>
    <w:rsid w:val="00300C8E"/>
    <w:rsid w:val="00334D4C"/>
    <w:rsid w:val="003765A7"/>
    <w:rsid w:val="003D6C60"/>
    <w:rsid w:val="003D7778"/>
    <w:rsid w:val="003E4314"/>
    <w:rsid w:val="004033B4"/>
    <w:rsid w:val="00446CB8"/>
    <w:rsid w:val="004611BD"/>
    <w:rsid w:val="00463FBE"/>
    <w:rsid w:val="00513180"/>
    <w:rsid w:val="00524AFA"/>
    <w:rsid w:val="00526E40"/>
    <w:rsid w:val="00527BAF"/>
    <w:rsid w:val="005533CC"/>
    <w:rsid w:val="00585696"/>
    <w:rsid w:val="005A7EFE"/>
    <w:rsid w:val="005B5669"/>
    <w:rsid w:val="005D68F3"/>
    <w:rsid w:val="005F32BE"/>
    <w:rsid w:val="00623B1E"/>
    <w:rsid w:val="0073570F"/>
    <w:rsid w:val="00751737"/>
    <w:rsid w:val="007A4674"/>
    <w:rsid w:val="007F099B"/>
    <w:rsid w:val="00817AD0"/>
    <w:rsid w:val="00831FA7"/>
    <w:rsid w:val="00867859"/>
    <w:rsid w:val="00881721"/>
    <w:rsid w:val="008A2AFE"/>
    <w:rsid w:val="008B5E2C"/>
    <w:rsid w:val="008C2E3B"/>
    <w:rsid w:val="008D1E7E"/>
    <w:rsid w:val="008F0597"/>
    <w:rsid w:val="009348A5"/>
    <w:rsid w:val="00953A27"/>
    <w:rsid w:val="00954F70"/>
    <w:rsid w:val="00956994"/>
    <w:rsid w:val="00965814"/>
    <w:rsid w:val="00966511"/>
    <w:rsid w:val="00991426"/>
    <w:rsid w:val="009E5E14"/>
    <w:rsid w:val="00A018DB"/>
    <w:rsid w:val="00A446F9"/>
    <w:rsid w:val="00A5549A"/>
    <w:rsid w:val="00A71F83"/>
    <w:rsid w:val="00AF3921"/>
    <w:rsid w:val="00AF479A"/>
    <w:rsid w:val="00AF73C3"/>
    <w:rsid w:val="00B618F9"/>
    <w:rsid w:val="00B6495A"/>
    <w:rsid w:val="00B74AAC"/>
    <w:rsid w:val="00C075A7"/>
    <w:rsid w:val="00C25813"/>
    <w:rsid w:val="00C72BA6"/>
    <w:rsid w:val="00CB15E2"/>
    <w:rsid w:val="00D12567"/>
    <w:rsid w:val="00D208EF"/>
    <w:rsid w:val="00D25AC7"/>
    <w:rsid w:val="00D5300F"/>
    <w:rsid w:val="00D95984"/>
    <w:rsid w:val="00D96AF0"/>
    <w:rsid w:val="00E019E2"/>
    <w:rsid w:val="00E43194"/>
    <w:rsid w:val="00ED5821"/>
    <w:rsid w:val="00ED67B5"/>
    <w:rsid w:val="00ED7535"/>
    <w:rsid w:val="00ED7E28"/>
    <w:rsid w:val="00F11648"/>
    <w:rsid w:val="00F20B0F"/>
    <w:rsid w:val="00F60E90"/>
    <w:rsid w:val="00F72AD1"/>
    <w:rsid w:val="00F76632"/>
    <w:rsid w:val="00F933C7"/>
    <w:rsid w:val="00FB7C6F"/>
    <w:rsid w:val="00FE1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4B953-A92A-5140-BBD4-DBAE8F0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00F"/>
  </w:style>
  <w:style w:type="paragraph" w:styleId="Heading2">
    <w:name w:val="heading 2"/>
    <w:basedOn w:val="Normal"/>
    <w:next w:val="Normal"/>
    <w:link w:val="Heading2Char"/>
    <w:uiPriority w:val="9"/>
    <w:unhideWhenUsed/>
    <w:qFormat/>
    <w:rsid w:val="000F3CCE"/>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7A4674"/>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7A467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A467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467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A4674"/>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585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85696"/>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32BE"/>
  </w:style>
  <w:style w:type="paragraph" w:styleId="PlainText">
    <w:name w:val="Plain Text"/>
    <w:basedOn w:val="Normal"/>
    <w:link w:val="PlainTextChar"/>
    <w:uiPriority w:val="99"/>
    <w:unhideWhenUsed/>
    <w:rsid w:val="003765A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3765A7"/>
    <w:rPr>
      <w:rFonts w:ascii="Calibri" w:eastAsia="Calibri" w:hAnsi="Calibri" w:cs="Times New Roman"/>
      <w:szCs w:val="21"/>
    </w:rPr>
  </w:style>
  <w:style w:type="character" w:customStyle="1" w:styleId="ListParagraphChar">
    <w:name w:val="List Paragraph Char"/>
    <w:link w:val="ListParagraph"/>
    <w:uiPriority w:val="34"/>
    <w:locked/>
    <w:rsid w:val="009E5E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2E"/>
  </w:style>
  <w:style w:type="character" w:customStyle="1" w:styleId="Heading2Char">
    <w:name w:val="Heading 2 Char"/>
    <w:basedOn w:val="DefaultParagraphFont"/>
    <w:link w:val="Heading2"/>
    <w:uiPriority w:val="9"/>
    <w:rsid w:val="000F3CCE"/>
    <w:rPr>
      <w:rFonts w:asciiTheme="majorHAnsi" w:eastAsiaTheme="majorEastAsia" w:hAnsiTheme="majorHAnsi" w:cstheme="majorBidi"/>
      <w:color w:val="365F91"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3312">
      <w:bodyDiv w:val="1"/>
      <w:marLeft w:val="0"/>
      <w:marRight w:val="0"/>
      <w:marTop w:val="0"/>
      <w:marBottom w:val="0"/>
      <w:divBdr>
        <w:top w:val="none" w:sz="0" w:space="0" w:color="auto"/>
        <w:left w:val="none" w:sz="0" w:space="0" w:color="auto"/>
        <w:bottom w:val="none" w:sz="0" w:space="0" w:color="auto"/>
        <w:right w:val="none" w:sz="0" w:space="0" w:color="auto"/>
      </w:divBdr>
    </w:div>
    <w:div w:id="14357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dc:creator>
  <cp:lastModifiedBy>Dell</cp:lastModifiedBy>
  <cp:revision>5</cp:revision>
  <cp:lastPrinted>2024-03-19T07:47:00Z</cp:lastPrinted>
  <dcterms:created xsi:type="dcterms:W3CDTF">2025-01-31T05:58:00Z</dcterms:created>
  <dcterms:modified xsi:type="dcterms:W3CDTF">2025-01-31T10:05:00Z</dcterms:modified>
</cp:coreProperties>
</file>