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2D32C62D" w:rsidR="00756628" w:rsidRDefault="00A0433D" w:rsidP="00A0433D">
      <w:pPr>
        <w:rPr>
          <w:rFonts w:ascii="Garamond" w:hAnsi="Garamond"/>
          <w:b/>
          <w:sz w:val="28"/>
        </w:rPr>
      </w:pPr>
      <w:r>
        <w:rPr>
          <w:rFonts w:ascii="Garamond" w:hAnsi="Garamond"/>
          <w:b/>
          <w:noProof/>
          <w:sz w:val="28"/>
          <w:lang w:eastAsia="en-US"/>
        </w:rPr>
        <w:drawing>
          <wp:inline distT="0" distB="0" distL="0" distR="0" wp14:anchorId="0FE96B37" wp14:editId="2B97AFCF">
            <wp:extent cx="706512"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776" cy="869553"/>
                    </a:xfrm>
                    <a:prstGeom prst="rect">
                      <a:avLst/>
                    </a:prstGeom>
                    <a:noFill/>
                  </pic:spPr>
                </pic:pic>
              </a:graphicData>
            </a:graphic>
          </wp:inline>
        </w:drawing>
      </w:r>
    </w:p>
    <w:p w14:paraId="445EB300" w14:textId="0EF7D61A" w:rsidR="00043360" w:rsidRDefault="00043360" w:rsidP="00DC3474">
      <w:pPr>
        <w:jc w:val="center"/>
        <w:rPr>
          <w:rFonts w:ascii="Garamond" w:hAnsi="Garamond"/>
          <w:b/>
          <w:sz w:val="28"/>
        </w:rPr>
      </w:pPr>
    </w:p>
    <w:p w14:paraId="0A37501D" w14:textId="77777777" w:rsidR="008647FE" w:rsidRPr="005B7651" w:rsidRDefault="008647FE" w:rsidP="008647FE">
      <w:pPr>
        <w:jc w:val="center"/>
        <w:rPr>
          <w:rFonts w:ascii="Garamond" w:hAnsi="Garamond"/>
          <w:b/>
          <w:bCs/>
          <w:u w:val="single"/>
        </w:rPr>
      </w:pPr>
    </w:p>
    <w:p w14:paraId="6F67CD17" w14:textId="419CA681" w:rsidR="00841880" w:rsidRPr="005B7651" w:rsidRDefault="006603E9" w:rsidP="008647FE">
      <w:pPr>
        <w:jc w:val="center"/>
        <w:rPr>
          <w:rFonts w:ascii="Garamond" w:hAnsi="Garamond"/>
          <w:b/>
          <w:bCs/>
          <w:u w:val="single"/>
        </w:rPr>
      </w:pPr>
      <w:r w:rsidRPr="005B7651">
        <w:rPr>
          <w:rFonts w:ascii="Garamond" w:hAnsi="Garamond"/>
          <w:b/>
          <w:bCs/>
          <w:u w:val="single"/>
        </w:rPr>
        <w:t xml:space="preserve"> </w:t>
      </w:r>
      <w:r w:rsidR="00841880" w:rsidRPr="005B7651">
        <w:rPr>
          <w:rFonts w:ascii="Garamond" w:hAnsi="Garamond"/>
          <w:b/>
          <w:bCs/>
          <w:u w:val="single"/>
        </w:rPr>
        <w:t>ACTIVITY REPORT</w:t>
      </w:r>
    </w:p>
    <w:p w14:paraId="5DAB6C7B" w14:textId="77777777" w:rsidR="007E18B1" w:rsidRDefault="007E18B1" w:rsidP="008351C8">
      <w:pPr>
        <w:jc w:val="center"/>
        <w:rPr>
          <w:rFonts w:ascii="Garamond" w:hAnsi="Garamond"/>
          <w:color w:val="FF0000"/>
        </w:rPr>
      </w:pPr>
    </w:p>
    <w:p w14:paraId="14DB5BCD" w14:textId="77777777" w:rsidR="00027A7E" w:rsidRPr="00C90088" w:rsidRDefault="00027A7E" w:rsidP="008351C8">
      <w:pPr>
        <w:jc w:val="center"/>
        <w:rPr>
          <w:rFonts w:ascii="Garamond" w:hAnsi="Garamond"/>
          <w:color w:val="FF0000"/>
        </w:rPr>
      </w:pPr>
    </w:p>
    <w:p w14:paraId="7F7633CA" w14:textId="77777777" w:rsidR="006B3425" w:rsidRPr="00C90088" w:rsidRDefault="3F95646E" w:rsidP="3F95646E">
      <w:pPr>
        <w:spacing w:line="360" w:lineRule="auto"/>
        <w:rPr>
          <w:rFonts w:ascii="Garamond" w:hAnsi="Garamond"/>
          <w:b/>
          <w:bCs/>
          <w:sz w:val="26"/>
          <w:szCs w:val="26"/>
        </w:rPr>
      </w:pPr>
      <w:r w:rsidRPr="3F95646E">
        <w:rPr>
          <w:rFonts w:ascii="Garamond" w:hAnsi="Garamond"/>
          <w:b/>
          <w:bCs/>
          <w:sz w:val="26"/>
          <w:szCs w:val="26"/>
        </w:rPr>
        <w:t xml:space="preserve">Implementing Partner: </w:t>
      </w:r>
      <w:r w:rsidRPr="3F95646E">
        <w:rPr>
          <w:rFonts w:ascii="Garamond" w:hAnsi="Garamond"/>
          <w:b/>
          <w:bCs/>
          <w:sz w:val="26"/>
          <w:szCs w:val="26"/>
          <w:u w:val="single"/>
        </w:rPr>
        <w:t>Rahnuma-FPAP</w:t>
      </w:r>
    </w:p>
    <w:p w14:paraId="1FF591B8" w14:textId="0B1F98C6" w:rsidR="007E18B1" w:rsidRPr="00C90088" w:rsidRDefault="00144F0C" w:rsidP="3F95646E">
      <w:pPr>
        <w:spacing w:line="360" w:lineRule="auto"/>
        <w:rPr>
          <w:rFonts w:ascii="Garamond" w:hAnsi="Garamond"/>
          <w:b/>
          <w:bCs/>
          <w:sz w:val="26"/>
          <w:szCs w:val="26"/>
        </w:rPr>
      </w:pPr>
      <w:r>
        <w:rPr>
          <w:rFonts w:ascii="Garamond" w:hAnsi="Garamond"/>
          <w:b/>
          <w:bCs/>
          <w:sz w:val="26"/>
          <w:szCs w:val="26"/>
        </w:rPr>
        <w:t>T</w:t>
      </w:r>
      <w:r w:rsidR="3F95646E" w:rsidRPr="3F95646E">
        <w:rPr>
          <w:rFonts w:ascii="Garamond" w:hAnsi="Garamond"/>
          <w:b/>
          <w:bCs/>
          <w:sz w:val="26"/>
          <w:szCs w:val="26"/>
        </w:rPr>
        <w:t>itle: Capacity Building Training of Peer Educators as Peer Counselors</w:t>
      </w:r>
    </w:p>
    <w:p w14:paraId="7CFADBFB" w14:textId="71BC9908" w:rsidR="00841880" w:rsidRPr="00C90088" w:rsidRDefault="3F95646E" w:rsidP="3F95646E">
      <w:pPr>
        <w:rPr>
          <w:rFonts w:ascii="Garamond" w:hAnsi="Garamond"/>
          <w:b/>
          <w:bCs/>
          <w:sz w:val="22"/>
          <w:szCs w:val="22"/>
        </w:rPr>
      </w:pPr>
      <w:r w:rsidRPr="3F95646E">
        <w:rPr>
          <w:rFonts w:ascii="Garamond" w:hAnsi="Garamond"/>
          <w:b/>
          <w:bCs/>
          <w:sz w:val="22"/>
          <w:szCs w:val="22"/>
        </w:rPr>
        <w:t xml:space="preserve">Venue: </w:t>
      </w:r>
      <w:r w:rsidRPr="3F95646E">
        <w:rPr>
          <w:rFonts w:ascii="Garamond" w:hAnsi="Garamond"/>
          <w:b/>
          <w:bCs/>
          <w:sz w:val="22"/>
          <w:szCs w:val="22"/>
          <w:u w:val="single"/>
        </w:rPr>
        <w:t>Rahnuma</w:t>
      </w:r>
      <w:r w:rsidR="009B2F12">
        <w:rPr>
          <w:rFonts w:ascii="Garamond" w:hAnsi="Garamond"/>
          <w:b/>
          <w:bCs/>
          <w:sz w:val="22"/>
          <w:szCs w:val="22"/>
          <w:u w:val="single"/>
        </w:rPr>
        <w:t xml:space="preserve"> Regional Hall</w:t>
      </w:r>
      <w:r w:rsidRPr="3F95646E">
        <w:rPr>
          <w:rFonts w:ascii="Garamond" w:hAnsi="Garamond"/>
          <w:b/>
          <w:bCs/>
          <w:sz w:val="22"/>
          <w:szCs w:val="22"/>
        </w:rPr>
        <w:t xml:space="preserve">_ District </w:t>
      </w:r>
      <w:r w:rsidRPr="3F95646E">
        <w:rPr>
          <w:rFonts w:ascii="Garamond" w:hAnsi="Garamond"/>
          <w:b/>
          <w:bCs/>
          <w:sz w:val="22"/>
          <w:szCs w:val="22"/>
          <w:u w:val="single"/>
        </w:rPr>
        <w:t xml:space="preserve">Karachi </w:t>
      </w:r>
      <w:r w:rsidRPr="3F95646E">
        <w:rPr>
          <w:rFonts w:ascii="Garamond" w:hAnsi="Garamond"/>
          <w:b/>
          <w:bCs/>
          <w:sz w:val="22"/>
          <w:szCs w:val="22"/>
        </w:rPr>
        <w:t xml:space="preserve">Date: </w:t>
      </w:r>
      <w:r w:rsidRPr="3F95646E">
        <w:rPr>
          <w:rFonts w:ascii="Garamond" w:hAnsi="Garamond"/>
          <w:b/>
          <w:bCs/>
          <w:sz w:val="22"/>
          <w:szCs w:val="22"/>
          <w:u w:val="single"/>
        </w:rPr>
        <w:t>21 &amp; 22 March 201</w:t>
      </w:r>
      <w:r w:rsidR="00A0433D">
        <w:rPr>
          <w:rFonts w:ascii="Garamond" w:hAnsi="Garamond"/>
          <w:b/>
          <w:bCs/>
          <w:sz w:val="22"/>
          <w:szCs w:val="22"/>
          <w:u w:val="single"/>
        </w:rPr>
        <w:t>8</w:t>
      </w:r>
    </w:p>
    <w:p w14:paraId="41C8F396" w14:textId="43C67171" w:rsidR="00841880" w:rsidRPr="00C90088" w:rsidRDefault="3F95646E" w:rsidP="3F95646E">
      <w:pPr>
        <w:rPr>
          <w:rFonts w:ascii="Garamond" w:hAnsi="Garamond"/>
          <w:b/>
          <w:bCs/>
          <w:sz w:val="22"/>
          <w:szCs w:val="22"/>
          <w:u w:val="single"/>
        </w:rPr>
      </w:pPr>
      <w:r w:rsidRPr="3F95646E">
        <w:rPr>
          <w:rFonts w:ascii="Garamond" w:hAnsi="Garamond"/>
          <w:b/>
          <w:bCs/>
          <w:sz w:val="22"/>
          <w:szCs w:val="22"/>
        </w:rPr>
        <w:t xml:space="preserve">No of </w:t>
      </w:r>
      <w:r w:rsidR="00027A7E" w:rsidRPr="3F95646E">
        <w:rPr>
          <w:rFonts w:ascii="Garamond" w:hAnsi="Garamond"/>
          <w:b/>
          <w:bCs/>
          <w:sz w:val="22"/>
          <w:szCs w:val="22"/>
        </w:rPr>
        <w:t>Beneficiaries</w:t>
      </w:r>
      <w:r w:rsidRPr="3F95646E">
        <w:rPr>
          <w:rFonts w:ascii="Garamond" w:hAnsi="Garamond"/>
          <w:b/>
          <w:bCs/>
          <w:sz w:val="22"/>
          <w:szCs w:val="22"/>
        </w:rPr>
        <w:t>:</w:t>
      </w:r>
      <w:r w:rsidR="00027A7E">
        <w:rPr>
          <w:rFonts w:ascii="Garamond" w:hAnsi="Garamond"/>
          <w:b/>
          <w:bCs/>
          <w:sz w:val="22"/>
          <w:szCs w:val="22"/>
        </w:rPr>
        <w:t xml:space="preserve"> 13</w:t>
      </w:r>
    </w:p>
    <w:p w14:paraId="72A3D3EC" w14:textId="77777777" w:rsidR="00841880" w:rsidRPr="00C90088" w:rsidRDefault="00841880" w:rsidP="00841880">
      <w:pPr>
        <w:rPr>
          <w:rFonts w:ascii="Garamond"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7"/>
      </w:tblGrid>
      <w:tr w:rsidR="00C90088" w:rsidRPr="00EB76BB" w14:paraId="59CA676A" w14:textId="77777777" w:rsidTr="3F95646E">
        <w:tc>
          <w:tcPr>
            <w:tcW w:w="10397" w:type="dxa"/>
          </w:tcPr>
          <w:p w14:paraId="6C5B5550" w14:textId="77777777" w:rsidR="00D92B18" w:rsidRPr="00D92B18" w:rsidRDefault="00D92B18" w:rsidP="00794703">
            <w:pPr>
              <w:pStyle w:val="NormalWeb"/>
              <w:rPr>
                <w:b/>
              </w:rPr>
            </w:pPr>
            <w:r w:rsidRPr="00D92B18">
              <w:rPr>
                <w:b/>
              </w:rPr>
              <w:t>Introduction:</w:t>
            </w:r>
          </w:p>
          <w:p w14:paraId="64BA4D95" w14:textId="0B0A9DAA" w:rsidR="00D92B18" w:rsidRDefault="3008FBB1" w:rsidP="00211C1F">
            <w:pPr>
              <w:pStyle w:val="NormalWeb"/>
              <w:jc w:val="both"/>
            </w:pPr>
            <w:r>
              <w:t xml:space="preserve">The 2 days </w:t>
            </w:r>
            <w:r w:rsidRPr="3008FBB1">
              <w:rPr>
                <w:rFonts w:ascii="Garamond" w:hAnsi="Garamond"/>
                <w:sz w:val="26"/>
                <w:szCs w:val="26"/>
              </w:rPr>
              <w:t>Capacity Building Training of Peer Educators as Peer Counselors</w:t>
            </w:r>
            <w:r>
              <w:t xml:space="preserve"> started with recitation of Holy Quran then welcome address and introduction of Rahnuma-FPAP was gi</w:t>
            </w:r>
            <w:r w:rsidR="005B7651">
              <w:t xml:space="preserve">ven by Imam Ali </w:t>
            </w:r>
            <w:proofErr w:type="spellStart"/>
            <w:r>
              <w:t>Detho</w:t>
            </w:r>
            <w:proofErr w:type="spellEnd"/>
            <w:r>
              <w:t xml:space="preserve"> (Regional Directors Sindh). During his speech he disseminated importance of SRH education and knowledge for young people for positive change in community. Shahnaz Faeth briefed about GUSO project’s objectives and importance of youth as peer Counselor.</w:t>
            </w:r>
          </w:p>
          <w:p w14:paraId="6FA2390A" w14:textId="4564BCD4" w:rsidR="00D92B18" w:rsidRDefault="3008FBB1" w:rsidP="005B7651">
            <w:pPr>
              <w:pStyle w:val="NormalWeb"/>
              <w:jc w:val="center"/>
            </w:pPr>
            <w:r>
              <w:t xml:space="preserve">. </w:t>
            </w:r>
            <w:r w:rsidR="00144F0C">
              <w:t xml:space="preserve">                                               </w:t>
            </w:r>
            <w:r w:rsidR="00144F0C">
              <w:rPr>
                <w:noProof/>
              </w:rPr>
              <w:drawing>
                <wp:inline distT="0" distB="0" distL="0" distR="0" wp14:anchorId="44ACF7AB" wp14:editId="597A9D56">
                  <wp:extent cx="5408727" cy="3124200"/>
                  <wp:effectExtent l="38100" t="38100" r="4000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8721_1613179172100001_1627103017_o.jpg"/>
                          <pic:cNvPicPr/>
                        </pic:nvPicPr>
                        <pic:blipFill>
                          <a:blip r:embed="rId10">
                            <a:extLst>
                              <a:ext uri="{28A0092B-C50C-407E-A947-70E740481C1C}">
                                <a14:useLocalDpi xmlns:a14="http://schemas.microsoft.com/office/drawing/2010/main" val="0"/>
                              </a:ext>
                            </a:extLst>
                          </a:blip>
                          <a:stretch>
                            <a:fillRect/>
                          </a:stretch>
                        </pic:blipFill>
                        <pic:spPr>
                          <a:xfrm>
                            <a:off x="0" y="0"/>
                            <a:ext cx="5409435" cy="3124609"/>
                          </a:xfrm>
                          <a:prstGeom prst="rect">
                            <a:avLst/>
                          </a:prstGeom>
                          <a:ln w="38100">
                            <a:solidFill>
                              <a:schemeClr val="tx1"/>
                            </a:solidFill>
                          </a:ln>
                        </pic:spPr>
                      </pic:pic>
                    </a:graphicData>
                  </a:graphic>
                </wp:inline>
              </w:drawing>
            </w:r>
          </w:p>
          <w:p w14:paraId="231D3176" w14:textId="77777777" w:rsidR="00144F0C" w:rsidRDefault="00144F0C" w:rsidP="00144F0C">
            <w:pPr>
              <w:pStyle w:val="NormalWeb"/>
              <w:jc w:val="both"/>
            </w:pPr>
            <w:r>
              <w:t>The topic with the workshop Agenda was covered as followed</w:t>
            </w:r>
          </w:p>
          <w:p w14:paraId="7995DBE7" w14:textId="77777777" w:rsidR="00144F0C" w:rsidRDefault="00144F0C" w:rsidP="3008FBB1">
            <w:pPr>
              <w:pStyle w:val="NormalWeb"/>
              <w:jc w:val="both"/>
              <w:rPr>
                <w:b/>
                <w:bCs/>
              </w:rPr>
            </w:pPr>
          </w:p>
          <w:p w14:paraId="3CCB7FB4" w14:textId="5634A963" w:rsidR="3008FBB1" w:rsidRDefault="3008FBB1" w:rsidP="3008FBB1">
            <w:pPr>
              <w:pStyle w:val="NormalWeb"/>
              <w:jc w:val="both"/>
              <w:rPr>
                <w:b/>
                <w:bCs/>
              </w:rPr>
            </w:pPr>
            <w:r w:rsidRPr="3008FBB1">
              <w:rPr>
                <w:b/>
                <w:bCs/>
              </w:rPr>
              <w:t xml:space="preserve">Understanding Gender and gender role </w:t>
            </w:r>
          </w:p>
          <w:p w14:paraId="225E16FF" w14:textId="035421CF" w:rsidR="00824E49" w:rsidRPr="00DE61B5" w:rsidRDefault="3008FBB1" w:rsidP="00E470C2">
            <w:pPr>
              <w:pStyle w:val="NormalWeb"/>
              <w:jc w:val="both"/>
            </w:pPr>
            <w:r>
              <w:t xml:space="preserve">With the help of brain storming, group work and PowerPoint presentation, Understanding &amp; clarity about Gender and gender roles were disseminated. Perception about gender and sex were differentiated by counseling officer. Gender roles were unwrapped through group activity. in the end they reply that before </w:t>
            </w:r>
            <w:r>
              <w:lastRenderedPageBreak/>
              <w:t>taking this session they have just know that gender means male female but now we have clear concept that gender are roles and responsibilities assigned by society and can be changeable and we must counsel our peer to change their perception about gender.</w:t>
            </w:r>
          </w:p>
          <w:p w14:paraId="67C9EDEA" w14:textId="0B32855E" w:rsidR="3008FBB1" w:rsidRDefault="3008FBB1" w:rsidP="3008FBB1">
            <w:pPr>
              <w:pStyle w:val="NormalWeb"/>
              <w:jc w:val="both"/>
            </w:pPr>
          </w:p>
          <w:p w14:paraId="36A9170F" w14:textId="2EFAE600" w:rsidR="3008FBB1" w:rsidRDefault="3008FBB1" w:rsidP="3008FBB1">
            <w:pPr>
              <w:pStyle w:val="NormalWeb"/>
              <w:jc w:val="both"/>
              <w:rPr>
                <w:b/>
                <w:bCs/>
              </w:rPr>
            </w:pPr>
            <w:r w:rsidRPr="3008FBB1">
              <w:rPr>
                <w:b/>
                <w:bCs/>
              </w:rPr>
              <w:t>What is counseling and who is good counselor</w:t>
            </w:r>
          </w:p>
          <w:p w14:paraId="23ECA198" w14:textId="0E7465CA" w:rsidR="00824E49" w:rsidRPr="007E16A5" w:rsidRDefault="3008FBB1" w:rsidP="001806B8">
            <w:pPr>
              <w:pStyle w:val="NormalWeb"/>
              <w:jc w:val="both"/>
            </w:pPr>
            <w:r>
              <w:t xml:space="preserve">Rubina Hafeez Counseling officer facilitated this </w:t>
            </w:r>
            <w:r w:rsidR="005B7651">
              <w:t>session;</w:t>
            </w:r>
            <w:r>
              <w:t xml:space="preserve"> she used different interactive techniques and PowerPoint presentations for disseminating counseling skills. She acknowledged the power young people how can they help community youth on their SRH issues as a peer educator regarding sexual reproductive health issues. With the help of power point facilitators disseminated the qualities of good counselor. All participants took great interest in the session and shred the qualities of a good counselors as,</w:t>
            </w:r>
          </w:p>
          <w:p w14:paraId="4D249C97" w14:textId="77777777" w:rsidR="00A011A1" w:rsidRDefault="3F95646E" w:rsidP="3F95646E">
            <w:pPr>
              <w:pStyle w:val="NormalWeb"/>
              <w:numPr>
                <w:ilvl w:val="0"/>
                <w:numId w:val="9"/>
              </w:numPr>
              <w:jc w:val="both"/>
              <w:rPr>
                <w:b/>
                <w:bCs/>
              </w:rPr>
            </w:pPr>
            <w:r w:rsidRPr="3F95646E">
              <w:rPr>
                <w:b/>
                <w:bCs/>
              </w:rPr>
              <w:t>Good listener</w:t>
            </w:r>
          </w:p>
          <w:p w14:paraId="111285B6" w14:textId="75CA1AC8" w:rsidR="00A011A1" w:rsidRDefault="3F95646E" w:rsidP="3F95646E">
            <w:pPr>
              <w:pStyle w:val="NormalWeb"/>
              <w:numPr>
                <w:ilvl w:val="0"/>
                <w:numId w:val="9"/>
              </w:numPr>
              <w:jc w:val="both"/>
              <w:rPr>
                <w:b/>
                <w:bCs/>
              </w:rPr>
            </w:pPr>
            <w:r w:rsidRPr="3F95646E">
              <w:rPr>
                <w:b/>
                <w:bCs/>
              </w:rPr>
              <w:t>Genuineness</w:t>
            </w:r>
          </w:p>
          <w:p w14:paraId="749DBB47" w14:textId="2DD55815" w:rsidR="00A011A1" w:rsidRDefault="3F95646E" w:rsidP="3F95646E">
            <w:pPr>
              <w:pStyle w:val="NormalWeb"/>
              <w:numPr>
                <w:ilvl w:val="0"/>
                <w:numId w:val="9"/>
              </w:numPr>
              <w:jc w:val="both"/>
              <w:rPr>
                <w:b/>
                <w:bCs/>
              </w:rPr>
            </w:pPr>
            <w:r w:rsidRPr="3F95646E">
              <w:rPr>
                <w:b/>
                <w:bCs/>
              </w:rPr>
              <w:t xml:space="preserve">Non Judgmental  </w:t>
            </w:r>
          </w:p>
          <w:p w14:paraId="60C92FAA" w14:textId="337D70D9" w:rsidR="00A011A1" w:rsidRDefault="3F95646E" w:rsidP="3F95646E">
            <w:pPr>
              <w:pStyle w:val="NormalWeb"/>
              <w:numPr>
                <w:ilvl w:val="0"/>
                <w:numId w:val="9"/>
              </w:numPr>
              <w:jc w:val="both"/>
              <w:rPr>
                <w:b/>
                <w:bCs/>
              </w:rPr>
            </w:pPr>
            <w:r w:rsidRPr="3F95646E">
              <w:rPr>
                <w:b/>
                <w:bCs/>
              </w:rPr>
              <w:t>Welcoming</w:t>
            </w:r>
          </w:p>
          <w:p w14:paraId="46DE7ECE" w14:textId="77777777" w:rsidR="00A011A1" w:rsidRDefault="00A011A1" w:rsidP="00A011A1">
            <w:pPr>
              <w:pStyle w:val="NormalWeb"/>
              <w:numPr>
                <w:ilvl w:val="0"/>
                <w:numId w:val="9"/>
              </w:numPr>
              <w:jc w:val="both"/>
              <w:rPr>
                <w:b/>
              </w:rPr>
            </w:pPr>
            <w:r>
              <w:rPr>
                <w:b/>
              </w:rPr>
              <w:t>Empathetic</w:t>
            </w:r>
          </w:p>
          <w:p w14:paraId="021552E2" w14:textId="6652BE42" w:rsidR="00A011A1" w:rsidRDefault="00144F0C" w:rsidP="3F95646E">
            <w:pPr>
              <w:pStyle w:val="NormalWeb"/>
              <w:numPr>
                <w:ilvl w:val="0"/>
                <w:numId w:val="9"/>
              </w:numPr>
              <w:jc w:val="both"/>
              <w:rPr>
                <w:b/>
                <w:bCs/>
              </w:rPr>
            </w:pPr>
            <w:r>
              <w:rPr>
                <w:b/>
                <w:bCs/>
              </w:rPr>
              <w:t xml:space="preserve">Maintain confidentiality </w:t>
            </w:r>
          </w:p>
          <w:p w14:paraId="0F59E8C2" w14:textId="77777777" w:rsidR="00144F0C" w:rsidRDefault="00144F0C" w:rsidP="00144F0C">
            <w:pPr>
              <w:pStyle w:val="NormalWeb"/>
              <w:ind w:left="720"/>
              <w:jc w:val="both"/>
              <w:rPr>
                <w:b/>
                <w:bCs/>
              </w:rPr>
            </w:pPr>
          </w:p>
          <w:p w14:paraId="07431AD8" w14:textId="4F22CAA5" w:rsidR="00144F0C" w:rsidRDefault="00144F0C" w:rsidP="00A0433D">
            <w:pPr>
              <w:pStyle w:val="NormalWeb"/>
              <w:ind w:left="720"/>
              <w:jc w:val="both"/>
              <w:rPr>
                <w:b/>
                <w:bCs/>
              </w:rPr>
            </w:pPr>
            <w:r>
              <w:rPr>
                <w:b/>
                <w:bCs/>
                <w:noProof/>
              </w:rPr>
              <w:drawing>
                <wp:inline distT="0" distB="0" distL="0" distR="0" wp14:anchorId="04C5043F" wp14:editId="13C58273">
                  <wp:extent cx="5637547" cy="3924300"/>
                  <wp:effectExtent l="38100" t="38100" r="39370"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6774_1613179198766665_149276583_o.jpg"/>
                          <pic:cNvPicPr/>
                        </pic:nvPicPr>
                        <pic:blipFill>
                          <a:blip r:embed="rId11">
                            <a:extLst>
                              <a:ext uri="{28A0092B-C50C-407E-A947-70E740481C1C}">
                                <a14:useLocalDpi xmlns:a14="http://schemas.microsoft.com/office/drawing/2010/main" val="0"/>
                              </a:ext>
                            </a:extLst>
                          </a:blip>
                          <a:stretch>
                            <a:fillRect/>
                          </a:stretch>
                        </pic:blipFill>
                        <pic:spPr>
                          <a:xfrm>
                            <a:off x="0" y="0"/>
                            <a:ext cx="5643121" cy="3928180"/>
                          </a:xfrm>
                          <a:prstGeom prst="rect">
                            <a:avLst/>
                          </a:prstGeom>
                          <a:ln w="28575">
                            <a:solidFill>
                              <a:schemeClr val="tx1"/>
                            </a:solidFill>
                          </a:ln>
                        </pic:spPr>
                      </pic:pic>
                    </a:graphicData>
                  </a:graphic>
                </wp:inline>
              </w:drawing>
            </w:r>
          </w:p>
          <w:p w14:paraId="714B744C" w14:textId="77777777" w:rsidR="009B2F12" w:rsidRDefault="009B2F12" w:rsidP="009B2F12">
            <w:pPr>
              <w:pStyle w:val="NormalWeb"/>
              <w:ind w:left="720"/>
              <w:jc w:val="center"/>
              <w:rPr>
                <w:b/>
                <w:bCs/>
              </w:rPr>
            </w:pPr>
          </w:p>
          <w:p w14:paraId="5CE6140B" w14:textId="3B5E23D9" w:rsidR="3008FBB1" w:rsidRDefault="3008FBB1" w:rsidP="00027A7E">
            <w:pPr>
              <w:pStyle w:val="NormalWeb"/>
              <w:ind w:left="720"/>
              <w:jc w:val="both"/>
              <w:rPr>
                <w:b/>
                <w:bCs/>
              </w:rPr>
            </w:pPr>
          </w:p>
          <w:p w14:paraId="3D53236A" w14:textId="77777777" w:rsidR="00144F0C" w:rsidRDefault="00144F0C" w:rsidP="00027A7E">
            <w:pPr>
              <w:pStyle w:val="NormalWeb"/>
              <w:ind w:left="720"/>
              <w:jc w:val="both"/>
              <w:rPr>
                <w:b/>
                <w:bCs/>
              </w:rPr>
            </w:pPr>
          </w:p>
          <w:p w14:paraId="270BAAA5" w14:textId="77777777" w:rsidR="00144F0C" w:rsidRDefault="00144F0C" w:rsidP="00027A7E">
            <w:pPr>
              <w:pStyle w:val="NormalWeb"/>
              <w:ind w:left="720"/>
              <w:jc w:val="both"/>
              <w:rPr>
                <w:b/>
                <w:bCs/>
              </w:rPr>
            </w:pPr>
          </w:p>
          <w:p w14:paraId="3B460CF1" w14:textId="77777777" w:rsidR="00331B58" w:rsidRDefault="3008FBB1" w:rsidP="00215825">
            <w:pPr>
              <w:pStyle w:val="NormalWeb"/>
              <w:jc w:val="both"/>
              <w:rPr>
                <w:b/>
                <w:bCs/>
              </w:rPr>
            </w:pPr>
            <w:r w:rsidRPr="3008FBB1">
              <w:rPr>
                <w:b/>
                <w:bCs/>
              </w:rPr>
              <w:t>What is counseling and what is not counseling.</w:t>
            </w:r>
          </w:p>
          <w:p w14:paraId="3B2F0C0E" w14:textId="4D068669" w:rsidR="00144F0C" w:rsidRDefault="00144F0C" w:rsidP="009B2F12">
            <w:pPr>
              <w:pStyle w:val="NormalWeb"/>
              <w:jc w:val="center"/>
              <w:rPr>
                <w:b/>
              </w:rPr>
            </w:pPr>
            <w:r>
              <w:rPr>
                <w:b/>
                <w:noProof/>
              </w:rPr>
              <w:drawing>
                <wp:inline distT="0" distB="0" distL="0" distR="0" wp14:anchorId="0E5F487C" wp14:editId="74741BAB">
                  <wp:extent cx="5095875" cy="2771775"/>
                  <wp:effectExtent l="38100" t="38100" r="47625" b="476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6317_1613179202099998_2038228315_o.jpg"/>
                          <pic:cNvPicPr/>
                        </pic:nvPicPr>
                        <pic:blipFill>
                          <a:blip r:embed="rId12">
                            <a:extLst>
                              <a:ext uri="{28A0092B-C50C-407E-A947-70E740481C1C}">
                                <a14:useLocalDpi xmlns:a14="http://schemas.microsoft.com/office/drawing/2010/main" val="0"/>
                              </a:ext>
                            </a:extLst>
                          </a:blip>
                          <a:stretch>
                            <a:fillRect/>
                          </a:stretch>
                        </pic:blipFill>
                        <pic:spPr>
                          <a:xfrm>
                            <a:off x="0" y="0"/>
                            <a:ext cx="5099183" cy="2773574"/>
                          </a:xfrm>
                          <a:prstGeom prst="rect">
                            <a:avLst/>
                          </a:prstGeom>
                          <a:ln w="38100">
                            <a:solidFill>
                              <a:schemeClr val="tx1"/>
                            </a:solidFill>
                          </a:ln>
                        </pic:spPr>
                      </pic:pic>
                    </a:graphicData>
                  </a:graphic>
                </wp:inline>
              </w:drawing>
            </w:r>
          </w:p>
          <w:p w14:paraId="0C56FF41" w14:textId="55852822" w:rsidR="3008FBB1" w:rsidRDefault="3008FBB1" w:rsidP="3008FBB1">
            <w:pPr>
              <w:pStyle w:val="NormalWeb"/>
              <w:jc w:val="both"/>
              <w:rPr>
                <w:b/>
                <w:bCs/>
              </w:rPr>
            </w:pPr>
          </w:p>
          <w:p w14:paraId="372A007C" w14:textId="77777777" w:rsidR="007E16A5" w:rsidRDefault="3008FBB1" w:rsidP="00215825">
            <w:pPr>
              <w:pStyle w:val="NormalWeb"/>
              <w:jc w:val="both"/>
            </w:pPr>
            <w:r>
              <w:t>This session was taken by Shoaib Ahmed in which he disseminated how counseling process develops decision making in peers .he also differentiated counseling and advice or suggestion. With the role play effective counseling skills and rapport building with client were also strengthen in all peer counselors.</w:t>
            </w:r>
          </w:p>
          <w:p w14:paraId="022CF98A" w14:textId="2D8A7394" w:rsidR="3008FBB1" w:rsidRDefault="3008FBB1" w:rsidP="3008FBB1">
            <w:pPr>
              <w:pStyle w:val="NormalWeb"/>
              <w:jc w:val="both"/>
            </w:pPr>
          </w:p>
          <w:p w14:paraId="39790714" w14:textId="77777777" w:rsidR="009B2F12" w:rsidRDefault="009B2F12" w:rsidP="3008FBB1">
            <w:pPr>
              <w:pStyle w:val="NormalWeb"/>
              <w:jc w:val="both"/>
            </w:pPr>
          </w:p>
          <w:p w14:paraId="55E2AD8D" w14:textId="77777777" w:rsidR="009B2F12" w:rsidRDefault="009B2F12" w:rsidP="3008FBB1">
            <w:pPr>
              <w:pStyle w:val="NormalWeb"/>
              <w:jc w:val="both"/>
            </w:pPr>
          </w:p>
          <w:p w14:paraId="7428E91D" w14:textId="77777777" w:rsidR="009B2F12" w:rsidRDefault="009B2F12" w:rsidP="3008FBB1">
            <w:pPr>
              <w:pStyle w:val="NormalWeb"/>
              <w:jc w:val="both"/>
            </w:pPr>
          </w:p>
          <w:p w14:paraId="0DA76AF4" w14:textId="77777777" w:rsidR="007E16A5" w:rsidRDefault="3008FBB1" w:rsidP="00215825">
            <w:pPr>
              <w:pStyle w:val="NormalWeb"/>
              <w:jc w:val="both"/>
              <w:rPr>
                <w:b/>
                <w:bCs/>
              </w:rPr>
            </w:pPr>
            <w:r w:rsidRPr="3008FBB1">
              <w:rPr>
                <w:b/>
                <w:bCs/>
              </w:rPr>
              <w:t>Youth issues during developmental stages</w:t>
            </w:r>
          </w:p>
          <w:p w14:paraId="3E6ABFA4" w14:textId="3079AE83" w:rsidR="00144F0C" w:rsidRPr="003D3401" w:rsidRDefault="00144F0C" w:rsidP="009B2F12">
            <w:pPr>
              <w:pStyle w:val="NormalWeb"/>
              <w:jc w:val="center"/>
              <w:rPr>
                <w:b/>
              </w:rPr>
            </w:pPr>
            <w:r>
              <w:rPr>
                <w:b/>
                <w:noProof/>
              </w:rPr>
              <w:lastRenderedPageBreak/>
              <w:drawing>
                <wp:inline distT="0" distB="0" distL="0" distR="0" wp14:anchorId="064E6697" wp14:editId="4061FE1B">
                  <wp:extent cx="2552700" cy="2752725"/>
                  <wp:effectExtent l="38100" t="38100" r="38100"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3983_1613179178766667_1490319923_o.jpg"/>
                          <pic:cNvPicPr/>
                        </pic:nvPicPr>
                        <pic:blipFill rotWithShape="1">
                          <a:blip r:embed="rId13">
                            <a:extLst>
                              <a:ext uri="{28A0092B-C50C-407E-A947-70E740481C1C}">
                                <a14:useLocalDpi xmlns:a14="http://schemas.microsoft.com/office/drawing/2010/main" val="0"/>
                              </a:ext>
                            </a:extLst>
                          </a:blip>
                          <a:srcRect l="37089"/>
                          <a:stretch/>
                        </pic:blipFill>
                        <pic:spPr bwMode="auto">
                          <a:xfrm>
                            <a:off x="0" y="0"/>
                            <a:ext cx="2552700" cy="2752725"/>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14:paraId="6A28F47D" w14:textId="165F6797" w:rsidR="3008FBB1" w:rsidRDefault="3008FBB1" w:rsidP="3008FBB1">
            <w:pPr>
              <w:pStyle w:val="NormalWeb"/>
              <w:jc w:val="both"/>
              <w:rPr>
                <w:b/>
                <w:bCs/>
              </w:rPr>
            </w:pPr>
          </w:p>
          <w:p w14:paraId="16505CEF" w14:textId="06C08A2D" w:rsidR="00215825" w:rsidRDefault="3008FBB1" w:rsidP="00215825">
            <w:pPr>
              <w:pStyle w:val="NormalWeb"/>
              <w:jc w:val="both"/>
            </w:pPr>
            <w:r>
              <w:t>This session was facilitated by Rubina Hafeez (counseling officer)</w:t>
            </w:r>
            <w:proofErr w:type="gramStart"/>
            <w:r>
              <w:t>,</w:t>
            </w:r>
            <w:proofErr w:type="gramEnd"/>
            <w:r>
              <w:t xml:space="preserve"> she revealed the scenario of youth in Pakistan and their SRH issues during puberty stage. </w:t>
            </w:r>
            <w:r w:rsidR="00027A7E">
              <w:t>She</w:t>
            </w:r>
            <w:r>
              <w:t xml:space="preserve"> also shared that in Pakistan has very few limited youth friendly service counseling delivery points, which is not enough for more than 60% population of youth so it is our duty as a counselor to provide best counseling to their peers. With the help of group activity, she brought following youth issues as under.</w:t>
            </w:r>
          </w:p>
          <w:p w14:paraId="394D00AC" w14:textId="77777777" w:rsidR="00144F0C" w:rsidRDefault="00144F0C" w:rsidP="00215825">
            <w:pPr>
              <w:pStyle w:val="NormalWeb"/>
              <w:jc w:val="both"/>
            </w:pPr>
          </w:p>
          <w:p w14:paraId="09955734" w14:textId="77777777" w:rsidR="00F828BC" w:rsidRDefault="00F828BC" w:rsidP="00215825">
            <w:pPr>
              <w:pStyle w:val="NormalWeb"/>
              <w:jc w:val="both"/>
            </w:pPr>
            <w:r>
              <w:t>Anxiety about acne and pimples</w:t>
            </w:r>
          </w:p>
          <w:p w14:paraId="3F25BCE3" w14:textId="77777777" w:rsidR="00F828BC" w:rsidRDefault="00F828BC" w:rsidP="00215825">
            <w:pPr>
              <w:pStyle w:val="NormalWeb"/>
              <w:jc w:val="both"/>
            </w:pPr>
            <w:r>
              <w:t>Shame and worries about first menses</w:t>
            </w:r>
          </w:p>
          <w:p w14:paraId="1548CE15" w14:textId="77777777" w:rsidR="00583C36" w:rsidRDefault="00583C36" w:rsidP="00215825">
            <w:pPr>
              <w:pStyle w:val="NormalWeb"/>
              <w:jc w:val="both"/>
            </w:pPr>
            <w:r>
              <w:t>Shame and anxiousness abut nocturnal ejaculation</w:t>
            </w:r>
          </w:p>
          <w:p w14:paraId="03FF0766" w14:textId="77777777" w:rsidR="00593DC2" w:rsidRDefault="00593DC2" w:rsidP="00215825">
            <w:pPr>
              <w:pStyle w:val="NormalWeb"/>
              <w:jc w:val="both"/>
            </w:pPr>
            <w:r>
              <w:t>Guilt ,shame and low self esteem related to masturbation</w:t>
            </w:r>
          </w:p>
          <w:p w14:paraId="258679F5" w14:textId="77777777" w:rsidR="00593DC2" w:rsidRDefault="00593DC2" w:rsidP="00215825">
            <w:pPr>
              <w:pStyle w:val="NormalWeb"/>
              <w:jc w:val="both"/>
            </w:pPr>
            <w:r>
              <w:t>Irritability and outburst on minor issues</w:t>
            </w:r>
          </w:p>
          <w:p w14:paraId="667F523C" w14:textId="77777777" w:rsidR="00DF5464" w:rsidRDefault="00DF5464" w:rsidP="00215825">
            <w:pPr>
              <w:pStyle w:val="NormalWeb"/>
              <w:jc w:val="both"/>
            </w:pPr>
            <w:r>
              <w:t>Communication problem</w:t>
            </w:r>
          </w:p>
          <w:p w14:paraId="501328FD" w14:textId="77777777" w:rsidR="00686A49" w:rsidRDefault="00DF5464" w:rsidP="00215825">
            <w:pPr>
              <w:pStyle w:val="NormalWeb"/>
              <w:jc w:val="both"/>
            </w:pPr>
            <w:r>
              <w:t>Anxious about</w:t>
            </w:r>
          </w:p>
          <w:p w14:paraId="688A550A" w14:textId="77777777" w:rsidR="00686A49" w:rsidRDefault="00686A49" w:rsidP="00215825">
            <w:pPr>
              <w:pStyle w:val="NormalWeb"/>
              <w:jc w:val="both"/>
            </w:pPr>
            <w:r>
              <w:t>Loneliness</w:t>
            </w:r>
          </w:p>
          <w:p w14:paraId="037B841C" w14:textId="77777777" w:rsidR="00686A49" w:rsidRDefault="00686A49" w:rsidP="00215825">
            <w:pPr>
              <w:pStyle w:val="NormalWeb"/>
              <w:jc w:val="both"/>
            </w:pPr>
            <w:r>
              <w:t>Depression</w:t>
            </w:r>
          </w:p>
          <w:p w14:paraId="0F434BFB" w14:textId="77777777" w:rsidR="00DF5464" w:rsidRDefault="3008FBB1" w:rsidP="00215825">
            <w:pPr>
              <w:pStyle w:val="NormalWeb"/>
              <w:jc w:val="both"/>
            </w:pPr>
            <w:r>
              <w:t xml:space="preserve">phobias </w:t>
            </w:r>
          </w:p>
          <w:p w14:paraId="02A2DA8E" w14:textId="30AB5042" w:rsidR="3008FBB1" w:rsidRDefault="3008FBB1" w:rsidP="3008FBB1">
            <w:pPr>
              <w:pStyle w:val="NormalWeb"/>
              <w:jc w:val="both"/>
            </w:pPr>
          </w:p>
          <w:p w14:paraId="4E083664" w14:textId="6EF9159B" w:rsidR="0067377B" w:rsidRDefault="3008FBB1" w:rsidP="3008FBB1">
            <w:pPr>
              <w:pStyle w:val="NormalWeb"/>
              <w:jc w:val="both"/>
              <w:rPr>
                <w:b/>
                <w:bCs/>
              </w:rPr>
            </w:pPr>
            <w:r w:rsidRPr="3008FBB1">
              <w:rPr>
                <w:b/>
                <w:bCs/>
              </w:rPr>
              <w:lastRenderedPageBreak/>
              <w:t>SOLER, as no verbal listening skills in counseling</w:t>
            </w:r>
          </w:p>
          <w:p w14:paraId="68FABB8A" w14:textId="44B0193C" w:rsidR="3008FBB1" w:rsidRDefault="3008FBB1" w:rsidP="3008FBB1">
            <w:pPr>
              <w:pStyle w:val="NormalWeb"/>
              <w:jc w:val="both"/>
              <w:rPr>
                <w:b/>
                <w:bCs/>
              </w:rPr>
            </w:pPr>
          </w:p>
          <w:p w14:paraId="1E28CDD9" w14:textId="1FF63800" w:rsidR="0067377B" w:rsidRPr="0067377B" w:rsidRDefault="3F95646E" w:rsidP="0067377B">
            <w:pPr>
              <w:pStyle w:val="NormalWeb"/>
              <w:jc w:val="both"/>
            </w:pPr>
            <w:r>
              <w:t>This session was facilitated by Rubina Hafeez Counseling officer Youth she said active listening is not just about taking information in and processing it.  It is also about our physical demeanors she disseminated five key components of active listening/nonverbal, known by the SOLER:</w:t>
            </w:r>
          </w:p>
          <w:p w14:paraId="20102BB5" w14:textId="132547C2" w:rsidR="0067377B" w:rsidRPr="0067377B" w:rsidRDefault="00FE6E4C" w:rsidP="0067377B">
            <w:pPr>
              <w:pStyle w:val="NormalWeb"/>
              <w:jc w:val="both"/>
            </w:pPr>
            <w:r w:rsidRPr="00FE6E4C">
              <w:rPr>
                <w:b/>
              </w:rPr>
              <w:t>S</w:t>
            </w:r>
            <w:r w:rsidR="00027A7E">
              <w:t>:</w:t>
            </w:r>
            <w:r w:rsidR="00027A7E" w:rsidRPr="0067377B">
              <w:t xml:space="preserve"> Sit</w:t>
            </w:r>
            <w:r w:rsidR="0067377B" w:rsidRPr="0067377B">
              <w:t xml:space="preserve"> straight (this is important in conveying the message that ‘I am here with you.’)</w:t>
            </w:r>
          </w:p>
          <w:p w14:paraId="6BFF0B40" w14:textId="77777777" w:rsidR="0067377B" w:rsidRPr="0067377B" w:rsidRDefault="00FE6E4C" w:rsidP="0067377B">
            <w:pPr>
              <w:pStyle w:val="NormalWeb"/>
              <w:jc w:val="both"/>
            </w:pPr>
            <w:r w:rsidRPr="00FE6E4C">
              <w:rPr>
                <w:b/>
              </w:rPr>
              <w:t>O</w:t>
            </w:r>
            <w:r>
              <w:t>:</w:t>
            </w:r>
            <w:r w:rsidR="0067377B" w:rsidRPr="0067377B">
              <w:t>Open posture (indicating openness to listening to anything the speaker chooses to share)</w:t>
            </w:r>
          </w:p>
          <w:p w14:paraId="1B66A414" w14:textId="77777777" w:rsidR="0067377B" w:rsidRPr="0067377B" w:rsidRDefault="00FE6E4C" w:rsidP="0067377B">
            <w:pPr>
              <w:pStyle w:val="NormalWeb"/>
              <w:jc w:val="both"/>
            </w:pPr>
            <w:r w:rsidRPr="00FE6E4C">
              <w:rPr>
                <w:b/>
              </w:rPr>
              <w:t>L</w:t>
            </w:r>
            <w:r>
              <w:t>:</w:t>
            </w:r>
            <w:r w:rsidR="0067377B" w:rsidRPr="0067377B">
              <w:t>ean forward (indicating an interest in the speakers words)</w:t>
            </w:r>
          </w:p>
          <w:p w14:paraId="3B237139" w14:textId="77777777" w:rsidR="0067377B" w:rsidRPr="0067377B" w:rsidRDefault="00FE6E4C" w:rsidP="0067377B">
            <w:pPr>
              <w:pStyle w:val="NormalWeb"/>
              <w:jc w:val="both"/>
            </w:pPr>
            <w:r w:rsidRPr="00FE6E4C">
              <w:rPr>
                <w:b/>
              </w:rPr>
              <w:t>E</w:t>
            </w:r>
            <w:r>
              <w:t>:</w:t>
            </w:r>
            <w:r w:rsidR="0067377B" w:rsidRPr="0067377B">
              <w:t>Eye contact (another way of expressing interest and reassurance)</w:t>
            </w:r>
          </w:p>
          <w:p w14:paraId="0AE92A0B" w14:textId="77777777" w:rsidR="0067377B" w:rsidRDefault="00FE6E4C" w:rsidP="0067377B">
            <w:pPr>
              <w:pStyle w:val="NormalWeb"/>
              <w:jc w:val="both"/>
            </w:pPr>
            <w:r w:rsidRPr="00FE6E4C">
              <w:rPr>
                <w:b/>
              </w:rPr>
              <w:t>R</w:t>
            </w:r>
            <w:r w:rsidR="0041508B">
              <w:t>:</w:t>
            </w:r>
            <w:r w:rsidR="0041508B" w:rsidRPr="0067377B">
              <w:t xml:space="preserve"> Relax</w:t>
            </w:r>
            <w:r w:rsidR="0067377B" w:rsidRPr="0067377B">
              <w:t xml:space="preserve"> (a relaxed posture puts the speaker at ease).</w:t>
            </w:r>
          </w:p>
          <w:p w14:paraId="4B2AD412" w14:textId="77777777" w:rsidR="0041508B" w:rsidRPr="0067377B" w:rsidRDefault="0041508B" w:rsidP="0067377B">
            <w:pPr>
              <w:pStyle w:val="NormalWeb"/>
              <w:jc w:val="both"/>
            </w:pPr>
            <w:r>
              <w:t>In her summarization remarks ,said verbal and non verbal communication are very effective for better outcomes in counseling</w:t>
            </w:r>
          </w:p>
          <w:p w14:paraId="1B7381F3" w14:textId="77777777" w:rsidR="00144F0C" w:rsidRDefault="00144F0C" w:rsidP="3008FBB1">
            <w:pPr>
              <w:pStyle w:val="NormalWeb"/>
              <w:jc w:val="both"/>
              <w:rPr>
                <w:b/>
                <w:bCs/>
              </w:rPr>
            </w:pPr>
          </w:p>
          <w:p w14:paraId="0DC4BBA3" w14:textId="42E6521C" w:rsidR="00C905DA" w:rsidRDefault="3008FBB1" w:rsidP="3008FBB1">
            <w:pPr>
              <w:pStyle w:val="NormalWeb"/>
              <w:jc w:val="both"/>
              <w:rPr>
                <w:b/>
                <w:bCs/>
              </w:rPr>
            </w:pPr>
            <w:r w:rsidRPr="3008FBB1">
              <w:rPr>
                <w:b/>
                <w:bCs/>
              </w:rPr>
              <w:t xml:space="preserve"> </w:t>
            </w:r>
            <w:r>
              <w:t>R</w:t>
            </w:r>
            <w:r w:rsidRPr="3008FBB1">
              <w:rPr>
                <w:b/>
                <w:bCs/>
              </w:rPr>
              <w:t>eferral Mechanism in counseling</w:t>
            </w:r>
          </w:p>
          <w:p w14:paraId="4D258BC0" w14:textId="4F3854F4" w:rsidR="3008FBB1" w:rsidRDefault="3008FBB1" w:rsidP="3008FBB1">
            <w:pPr>
              <w:pStyle w:val="NormalWeb"/>
              <w:jc w:val="both"/>
              <w:rPr>
                <w:b/>
                <w:bCs/>
              </w:rPr>
            </w:pPr>
          </w:p>
          <w:p w14:paraId="62E544CE" w14:textId="69FB0527" w:rsidR="00BA6BEB" w:rsidRDefault="3F95646E" w:rsidP="00211C1F">
            <w:pPr>
              <w:pStyle w:val="NormalWeb"/>
              <w:jc w:val="both"/>
            </w:pPr>
            <w:r w:rsidRPr="3F95646E">
              <w:rPr>
                <w:b/>
                <w:bCs/>
              </w:rPr>
              <w:t>Shoaib Ahmed developed importance of Referrals</w:t>
            </w:r>
            <w:r>
              <w:t> </w:t>
            </w:r>
            <w:r w:rsidRPr="3F95646E">
              <w:rPr>
                <w:b/>
                <w:bCs/>
              </w:rPr>
              <w:t>mechanism,</w:t>
            </w:r>
            <w:r>
              <w:t xml:space="preserve"> in general describe the processes of how a youth gets in touch with an individual professional or institution about their SRH &amp; SGBV related issue and how professionals and institutions communicate and work together to provide her with comprehensive support to youth. Partners in a referral network usually include different medical service delivery points, government departments, legal support forum women’s organizations, community organizations, medical institutions and others. Women who have experienced different kind of violence/GBV have multiple and complex needs. This includes medical care, safe accommodation, psychosocial counseling, police protection and/or legal advice. He further said that Therefore, an effective response to GBV requires a comprehensive set of services. Since it is virtually impossible for a single organization to provide all services in the required quality and specialization, a multi-sect oral response that coordinates the services by all relevant service providers helps to ensure the availability of comprehensive support for survivors of GBV. He also addressed that youth help line # could be used for counseling\g and referral mechanism</w:t>
            </w:r>
          </w:p>
          <w:p w14:paraId="6083F724" w14:textId="77777777" w:rsidR="009B2F12" w:rsidRDefault="009B2F12" w:rsidP="00211C1F">
            <w:pPr>
              <w:pStyle w:val="NormalWeb"/>
              <w:jc w:val="both"/>
            </w:pPr>
          </w:p>
          <w:p w14:paraId="3AEE48FA" w14:textId="1144FAA6" w:rsidR="008B79E1" w:rsidRDefault="005B7651" w:rsidP="00211C1F">
            <w:pPr>
              <w:pStyle w:val="NormalWeb"/>
              <w:jc w:val="both"/>
            </w:pPr>
            <w:r>
              <w:t xml:space="preserve">In the end Syed </w:t>
            </w:r>
            <w:proofErr w:type="spellStart"/>
            <w:r>
              <w:t>Ziyad</w:t>
            </w:r>
            <w:proofErr w:type="spellEnd"/>
            <w:r>
              <w:t xml:space="preserve"> </w:t>
            </w:r>
            <w:proofErr w:type="spellStart"/>
            <w:r>
              <w:t>Furqan</w:t>
            </w:r>
            <w:proofErr w:type="spellEnd"/>
            <w:r w:rsidR="3F95646E">
              <w:t xml:space="preserve"> also said all LSBE components are best tool to change unsafe behavior to safe behavior</w:t>
            </w:r>
          </w:p>
          <w:p w14:paraId="460735CF" w14:textId="13DAC383" w:rsidR="3F95646E" w:rsidRDefault="3F95646E" w:rsidP="3F95646E">
            <w:pPr>
              <w:pStyle w:val="NormalWeb"/>
              <w:jc w:val="both"/>
            </w:pPr>
          </w:p>
          <w:p w14:paraId="25E48E85" w14:textId="423CA104" w:rsidR="007D5433" w:rsidRDefault="3F95646E" w:rsidP="0078628D">
            <w:pPr>
              <w:pStyle w:val="NormalWeb"/>
              <w:jc w:val="both"/>
            </w:pPr>
            <w:r w:rsidRPr="3F95646E">
              <w:rPr>
                <w:b/>
                <w:bCs/>
              </w:rPr>
              <w:lastRenderedPageBreak/>
              <w:t>feedback session by Regional Director</w:t>
            </w:r>
            <w:r>
              <w:t xml:space="preserve">  </w:t>
            </w:r>
          </w:p>
          <w:p w14:paraId="6092D795" w14:textId="64FC3C88" w:rsidR="007D5433" w:rsidRDefault="3F95646E" w:rsidP="0078628D">
            <w:pPr>
              <w:pStyle w:val="NormalWeb"/>
              <w:jc w:val="both"/>
            </w:pPr>
            <w:r>
              <w:t xml:space="preserve">   </w:t>
            </w:r>
          </w:p>
          <w:p w14:paraId="31E9B7BE" w14:textId="604EA346" w:rsidR="00794703" w:rsidRDefault="3F95646E" w:rsidP="0078628D">
            <w:pPr>
              <w:pStyle w:val="NormalWeb"/>
              <w:jc w:val="both"/>
            </w:pPr>
            <w:proofErr w:type="spellStart"/>
            <w:r>
              <w:t>Mr</w:t>
            </w:r>
            <w:proofErr w:type="spellEnd"/>
            <w:r>
              <w:t xml:space="preserve"> Imam Ali </w:t>
            </w:r>
            <w:proofErr w:type="spellStart"/>
            <w:r>
              <w:t>Detho</w:t>
            </w:r>
            <w:proofErr w:type="spellEnd"/>
            <w:r>
              <w:t xml:space="preserve"> (RD Sindh) asked from participants about their learning level, in reply youth said such kind of interactive and participatory training never attended before it will helpful in their profession too, and we think it will be very fruitful for our youth to increase knowledge level it enhance our perception positively, and thanks Rahnuma for awareness on this topic.</w:t>
            </w:r>
          </w:p>
          <w:p w14:paraId="48922734" w14:textId="77777777" w:rsidR="00FD58B3" w:rsidRDefault="00DD7D1D" w:rsidP="00FD58B3">
            <w:pPr>
              <w:pStyle w:val="NormalWeb"/>
              <w:jc w:val="both"/>
              <w:rPr>
                <w:b/>
              </w:rPr>
            </w:pPr>
            <w:r w:rsidRPr="009E53DF">
              <w:rPr>
                <w:b/>
              </w:rPr>
              <w:t>Out comes:</w:t>
            </w:r>
          </w:p>
          <w:p w14:paraId="1E18B7A4" w14:textId="77777777" w:rsidR="00FD58B3" w:rsidRDefault="00BE0C19" w:rsidP="00FD58B3">
            <w:pPr>
              <w:pStyle w:val="NormalWeb"/>
              <w:numPr>
                <w:ilvl w:val="0"/>
                <w:numId w:val="13"/>
              </w:numPr>
              <w:jc w:val="both"/>
              <w:rPr>
                <w:b/>
              </w:rPr>
            </w:pPr>
            <w:r>
              <w:rPr>
                <w:b/>
              </w:rPr>
              <w:t>After completion of workshop 13</w:t>
            </w:r>
            <w:r w:rsidR="00FD58B3">
              <w:rPr>
                <w:b/>
              </w:rPr>
              <w:t xml:space="preserve"> peer counselor were trained </w:t>
            </w:r>
            <w:r>
              <w:rPr>
                <w:b/>
              </w:rPr>
              <w:t>instead</w:t>
            </w:r>
            <w:r w:rsidR="00FD58B3">
              <w:rPr>
                <w:b/>
              </w:rPr>
              <w:t xml:space="preserve"> of 6</w:t>
            </w:r>
          </w:p>
          <w:p w14:paraId="021E9221" w14:textId="77777777" w:rsidR="00C52A5B" w:rsidRDefault="00FD58B3" w:rsidP="00FD58B3">
            <w:pPr>
              <w:pStyle w:val="NormalWeb"/>
              <w:numPr>
                <w:ilvl w:val="0"/>
                <w:numId w:val="13"/>
              </w:numPr>
              <w:jc w:val="both"/>
              <w:rPr>
                <w:b/>
              </w:rPr>
            </w:pPr>
            <w:r>
              <w:rPr>
                <w:b/>
              </w:rPr>
              <w:t xml:space="preserve">Youth issues were </w:t>
            </w:r>
            <w:r w:rsidR="00934ED8">
              <w:rPr>
                <w:b/>
              </w:rPr>
              <w:t>revealed</w:t>
            </w:r>
            <w:r>
              <w:rPr>
                <w:b/>
              </w:rPr>
              <w:t xml:space="preserve"> on which youth need thirst to  </w:t>
            </w:r>
            <w:r w:rsidR="00934ED8">
              <w:rPr>
                <w:b/>
              </w:rPr>
              <w:t>counsel</w:t>
            </w:r>
          </w:p>
          <w:p w14:paraId="14F38BDF" w14:textId="77777777" w:rsidR="00934ED8" w:rsidRDefault="00BE0C19" w:rsidP="00FD58B3">
            <w:pPr>
              <w:pStyle w:val="NormalWeb"/>
              <w:numPr>
                <w:ilvl w:val="0"/>
                <w:numId w:val="13"/>
              </w:numPr>
              <w:jc w:val="both"/>
              <w:rPr>
                <w:b/>
              </w:rPr>
            </w:pPr>
            <w:r>
              <w:rPr>
                <w:b/>
              </w:rPr>
              <w:t>Accebil</w:t>
            </w:r>
            <w:r w:rsidR="00934ED8">
              <w:rPr>
                <w:b/>
              </w:rPr>
              <w:t xml:space="preserve">ities and friendly counseling services is limited so peer can be </w:t>
            </w:r>
            <w:r>
              <w:rPr>
                <w:b/>
              </w:rPr>
              <w:t>utilized as pe</w:t>
            </w:r>
            <w:r w:rsidR="00934ED8">
              <w:rPr>
                <w:b/>
              </w:rPr>
              <w:t>er counselor</w:t>
            </w:r>
            <w:r w:rsidR="003E2721">
              <w:rPr>
                <w:b/>
              </w:rPr>
              <w:t>s</w:t>
            </w:r>
          </w:p>
          <w:p w14:paraId="04CD04AF" w14:textId="77777777" w:rsidR="00934ED8" w:rsidRDefault="003E2721" w:rsidP="00FD58B3">
            <w:pPr>
              <w:pStyle w:val="NormalWeb"/>
              <w:numPr>
                <w:ilvl w:val="0"/>
                <w:numId w:val="13"/>
              </w:numPr>
              <w:jc w:val="both"/>
              <w:rPr>
                <w:b/>
              </w:rPr>
            </w:pPr>
            <w:r>
              <w:rPr>
                <w:b/>
              </w:rPr>
              <w:t>Young girls and women face more violence rather than man</w:t>
            </w:r>
          </w:p>
          <w:p w14:paraId="14EDA885" w14:textId="77777777" w:rsidR="003E2721" w:rsidRDefault="003E2721" w:rsidP="00FD58B3">
            <w:pPr>
              <w:pStyle w:val="NormalWeb"/>
              <w:numPr>
                <w:ilvl w:val="0"/>
                <w:numId w:val="13"/>
              </w:numPr>
              <w:jc w:val="both"/>
              <w:rPr>
                <w:b/>
              </w:rPr>
            </w:pPr>
            <w:r>
              <w:rPr>
                <w:b/>
              </w:rPr>
              <w:t xml:space="preserve">SGBV </w:t>
            </w:r>
            <w:r w:rsidR="00BF2BDE">
              <w:rPr>
                <w:b/>
              </w:rPr>
              <w:t>effect personality of a women</w:t>
            </w:r>
          </w:p>
          <w:p w14:paraId="0003A22D" w14:textId="3AFD960E" w:rsidR="0025654E" w:rsidRDefault="0025654E" w:rsidP="00FD58B3">
            <w:pPr>
              <w:pStyle w:val="NormalWeb"/>
              <w:numPr>
                <w:ilvl w:val="0"/>
                <w:numId w:val="13"/>
              </w:numPr>
              <w:jc w:val="both"/>
              <w:rPr>
                <w:b/>
              </w:rPr>
            </w:pPr>
            <w:r>
              <w:rPr>
                <w:b/>
              </w:rPr>
              <w:t xml:space="preserve">Counseling  can change unsafe behavior to safe </w:t>
            </w:r>
            <w:r w:rsidR="00144F0C">
              <w:rPr>
                <w:b/>
              </w:rPr>
              <w:t>behavior</w:t>
            </w:r>
          </w:p>
          <w:p w14:paraId="2D7273EC" w14:textId="77777777" w:rsidR="00144F0C" w:rsidRDefault="00144F0C" w:rsidP="00144F0C">
            <w:pPr>
              <w:pStyle w:val="NormalWeb"/>
              <w:jc w:val="both"/>
              <w:rPr>
                <w:b/>
              </w:rPr>
            </w:pPr>
          </w:p>
          <w:p w14:paraId="1AD60099" w14:textId="77777777" w:rsidR="00144F0C" w:rsidRPr="009E53DF" w:rsidRDefault="00144F0C" w:rsidP="00144F0C">
            <w:pPr>
              <w:pStyle w:val="NormalWeb"/>
              <w:jc w:val="both"/>
              <w:rPr>
                <w:b/>
              </w:rPr>
            </w:pPr>
          </w:p>
          <w:p w14:paraId="6905E945" w14:textId="77777777" w:rsidR="00F64595" w:rsidRPr="009478C9" w:rsidRDefault="00F64595" w:rsidP="00F64595">
            <w:pPr>
              <w:pStyle w:val="NormalWeb"/>
              <w:jc w:val="both"/>
              <w:rPr>
                <w:b/>
              </w:rPr>
            </w:pPr>
            <w:r w:rsidRPr="009478C9">
              <w:rPr>
                <w:b/>
              </w:rPr>
              <w:t>Assigning Tasks :</w:t>
            </w:r>
          </w:p>
          <w:p w14:paraId="3F2FD3D3" w14:textId="17842E69" w:rsidR="00F64595" w:rsidRPr="00815859" w:rsidRDefault="00BE0C19" w:rsidP="00E72BF0">
            <w:pPr>
              <w:pStyle w:val="NormalWeb"/>
              <w:jc w:val="both"/>
            </w:pPr>
            <w:r>
              <w:t xml:space="preserve">Syed </w:t>
            </w:r>
            <w:proofErr w:type="spellStart"/>
            <w:r>
              <w:t>Ziyad</w:t>
            </w:r>
            <w:proofErr w:type="spellEnd"/>
            <w:r>
              <w:t xml:space="preserve"> </w:t>
            </w:r>
            <w:proofErr w:type="spellStart"/>
            <w:r>
              <w:t>Furqan</w:t>
            </w:r>
            <w:proofErr w:type="spellEnd"/>
            <w:r>
              <w:t xml:space="preserve"> program </w:t>
            </w:r>
            <w:r w:rsidR="008B79E1" w:rsidRPr="00815859">
              <w:t>officer</w:t>
            </w:r>
            <w:r w:rsidR="001A6F58" w:rsidRPr="00815859">
              <w:t xml:space="preserve"> described the all participants to arrange </w:t>
            </w:r>
            <w:r>
              <w:t>3</w:t>
            </w:r>
            <w:r w:rsidR="001A6F58" w:rsidRPr="00815859">
              <w:t xml:space="preserve"> </w:t>
            </w:r>
            <w:r w:rsidR="00815859" w:rsidRPr="00815859">
              <w:t>sessions</w:t>
            </w:r>
            <w:r w:rsidR="00815859">
              <w:t xml:space="preserve"> by each peer counselor</w:t>
            </w:r>
            <w:r w:rsidR="00955971" w:rsidRPr="00815859">
              <w:t xml:space="preserve"> to be completed </w:t>
            </w:r>
            <w:r w:rsidR="00D57E8B" w:rsidRPr="00815859">
              <w:t>before</w:t>
            </w:r>
            <w:r w:rsidR="00815859">
              <w:t xml:space="preserve"> </w:t>
            </w:r>
            <w:r>
              <w:t>Dec 18</w:t>
            </w:r>
            <w:r w:rsidR="00815859">
              <w:t>and asked sh</w:t>
            </w:r>
            <w:r>
              <w:t>are tentative work plan before Dec</w:t>
            </w:r>
            <w:r w:rsidR="00E72BF0" w:rsidRPr="00815859">
              <w:t xml:space="preserve">. </w:t>
            </w:r>
            <w:r w:rsidR="00106605">
              <w:t>2018</w:t>
            </w:r>
          </w:p>
          <w:p w14:paraId="0E27B00A" w14:textId="77777777" w:rsidR="00F64595" w:rsidRPr="00980A74" w:rsidRDefault="00F64595" w:rsidP="0078628D">
            <w:pPr>
              <w:pStyle w:val="NormalWeb"/>
              <w:jc w:val="both"/>
            </w:pPr>
          </w:p>
          <w:p w14:paraId="60061E4C" w14:textId="77777777" w:rsidR="00C90088" w:rsidRDefault="00C90088" w:rsidP="00841880">
            <w:pPr>
              <w:rPr>
                <w:rFonts w:ascii="Garamond" w:hAnsi="Garamond"/>
                <w:b/>
                <w:bCs/>
                <w:sz w:val="22"/>
                <w:szCs w:val="22"/>
              </w:rPr>
            </w:pPr>
          </w:p>
          <w:p w14:paraId="44EAFD9C" w14:textId="77777777" w:rsidR="00794703" w:rsidRPr="00EB76BB" w:rsidRDefault="00794703" w:rsidP="00841880">
            <w:pPr>
              <w:rPr>
                <w:rFonts w:ascii="Garamond" w:hAnsi="Garamond"/>
                <w:b/>
                <w:bCs/>
                <w:sz w:val="22"/>
                <w:szCs w:val="22"/>
              </w:rPr>
            </w:pPr>
          </w:p>
        </w:tc>
      </w:tr>
    </w:tbl>
    <w:p w14:paraId="4B94D5A5" w14:textId="77777777" w:rsidR="00841880" w:rsidRPr="00C90088" w:rsidRDefault="00841880" w:rsidP="00841880">
      <w:pPr>
        <w:rPr>
          <w:rFonts w:ascii="Garamond" w:hAnsi="Garamond"/>
          <w:b/>
          <w:bCs/>
          <w:sz w:val="22"/>
          <w:szCs w:val="22"/>
        </w:rPr>
      </w:pPr>
    </w:p>
    <w:p w14:paraId="3DEEC669" w14:textId="77777777" w:rsidR="00841880" w:rsidRDefault="00841880" w:rsidP="00841880">
      <w:pPr>
        <w:rPr>
          <w:rFonts w:ascii="Garamond" w:hAnsi="Garamond"/>
          <w:b/>
          <w:bCs/>
          <w:sz w:val="22"/>
          <w:szCs w:val="22"/>
        </w:rPr>
      </w:pPr>
    </w:p>
    <w:p w14:paraId="6C789797" w14:textId="77777777" w:rsidR="00144F0C" w:rsidRDefault="00144F0C" w:rsidP="00841880">
      <w:pPr>
        <w:rPr>
          <w:rFonts w:ascii="Garamond" w:hAnsi="Garamond"/>
          <w:b/>
          <w:bCs/>
          <w:sz w:val="22"/>
          <w:szCs w:val="22"/>
        </w:rPr>
      </w:pPr>
    </w:p>
    <w:p w14:paraId="695C7FCD" w14:textId="77777777" w:rsidR="00144F0C" w:rsidRPr="00C90088" w:rsidRDefault="00144F0C" w:rsidP="00841880">
      <w:pPr>
        <w:rPr>
          <w:rFonts w:ascii="Garamond" w:hAnsi="Garamond"/>
          <w:b/>
          <w:bCs/>
          <w:sz w:val="22"/>
          <w:szCs w:val="22"/>
        </w:rPr>
      </w:pPr>
    </w:p>
    <w:tbl>
      <w:tblPr>
        <w:tblW w:w="10300" w:type="dxa"/>
        <w:tblInd w:w="103" w:type="dxa"/>
        <w:tblLook w:val="04A0" w:firstRow="1" w:lastRow="0" w:firstColumn="1" w:lastColumn="0" w:noHBand="0" w:noVBand="1"/>
      </w:tblPr>
      <w:tblGrid>
        <w:gridCol w:w="1660"/>
        <w:gridCol w:w="960"/>
        <w:gridCol w:w="960"/>
        <w:gridCol w:w="960"/>
        <w:gridCol w:w="960"/>
        <w:gridCol w:w="960"/>
        <w:gridCol w:w="960"/>
        <w:gridCol w:w="960"/>
        <w:gridCol w:w="960"/>
        <w:gridCol w:w="960"/>
      </w:tblGrid>
      <w:tr w:rsidR="002A56E2" w:rsidRPr="002A56E2" w14:paraId="4DBC0D5C" w14:textId="77777777" w:rsidTr="002A56E2">
        <w:trPr>
          <w:trHeight w:val="360"/>
        </w:trPr>
        <w:tc>
          <w:tcPr>
            <w:tcW w:w="10300" w:type="dxa"/>
            <w:gridSpan w:val="10"/>
            <w:tcBorders>
              <w:top w:val="single" w:sz="4" w:space="0" w:color="auto"/>
              <w:left w:val="single" w:sz="4" w:space="0" w:color="auto"/>
              <w:bottom w:val="single" w:sz="4" w:space="0" w:color="auto"/>
              <w:right w:val="single" w:sz="4" w:space="0" w:color="auto"/>
            </w:tcBorders>
            <w:shd w:val="clear" w:color="000000" w:fill="376091"/>
            <w:noWrap/>
            <w:vAlign w:val="bottom"/>
            <w:hideMark/>
          </w:tcPr>
          <w:p w14:paraId="663EC146" w14:textId="77777777" w:rsidR="002A56E2" w:rsidRPr="002A56E2" w:rsidRDefault="002A56E2" w:rsidP="002A56E2">
            <w:pPr>
              <w:rPr>
                <w:rFonts w:ascii="Garamond" w:hAnsi="Garamond"/>
                <w:color w:val="FFFFFF"/>
                <w:sz w:val="20"/>
                <w:szCs w:val="20"/>
              </w:rPr>
            </w:pPr>
            <w:r w:rsidRPr="002A56E2">
              <w:rPr>
                <w:rFonts w:ascii="Garamond" w:hAnsi="Garamond"/>
                <w:b/>
                <w:bCs/>
                <w:color w:val="FFFFFF"/>
                <w:sz w:val="22"/>
                <w:szCs w:val="22"/>
              </w:rPr>
              <w:t xml:space="preserve">Output: </w:t>
            </w:r>
          </w:p>
        </w:tc>
      </w:tr>
      <w:tr w:rsidR="002A56E2" w:rsidRPr="002A56E2" w14:paraId="6FE8EFA5" w14:textId="77777777" w:rsidTr="002A56E2">
        <w:trPr>
          <w:trHeight w:val="300"/>
        </w:trPr>
        <w:tc>
          <w:tcPr>
            <w:tcW w:w="1660" w:type="dxa"/>
            <w:tcBorders>
              <w:top w:val="nil"/>
              <w:left w:val="nil"/>
              <w:bottom w:val="nil"/>
              <w:right w:val="nil"/>
            </w:tcBorders>
            <w:shd w:val="clear" w:color="000000" w:fill="DBE5F1"/>
            <w:noWrap/>
            <w:vAlign w:val="bottom"/>
            <w:hideMark/>
          </w:tcPr>
          <w:p w14:paraId="6E7BEAA2" w14:textId="77777777" w:rsidR="002A56E2" w:rsidRPr="002A56E2" w:rsidRDefault="002A56E2" w:rsidP="002A56E2">
            <w:pPr>
              <w:rPr>
                <w:rFonts w:ascii="Calibri" w:eastAsia="Times New Roman" w:hAnsi="Calibri"/>
                <w:color w:val="000000"/>
                <w:sz w:val="22"/>
                <w:szCs w:val="22"/>
                <w:lang w:eastAsia="en-US"/>
              </w:rPr>
            </w:pPr>
            <w:r w:rsidRPr="002A56E2">
              <w:rPr>
                <w:rFonts w:ascii="Calibri" w:eastAsia="Times New Roman" w:hAnsi="Calibri"/>
                <w:color w:val="000000"/>
                <w:sz w:val="22"/>
                <w:szCs w:val="22"/>
                <w:lang w:eastAsia="en-US"/>
              </w:rPr>
              <w:t> </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3A1CE62"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Age 10-14</w:t>
            </w:r>
          </w:p>
        </w:tc>
        <w:tc>
          <w:tcPr>
            <w:tcW w:w="1920" w:type="dxa"/>
            <w:gridSpan w:val="2"/>
            <w:tcBorders>
              <w:top w:val="single" w:sz="4" w:space="0" w:color="auto"/>
              <w:left w:val="nil"/>
              <w:bottom w:val="single" w:sz="4" w:space="0" w:color="auto"/>
              <w:right w:val="single" w:sz="4" w:space="0" w:color="auto"/>
            </w:tcBorders>
            <w:shd w:val="clear" w:color="000000" w:fill="DBE5F1"/>
            <w:vAlign w:val="center"/>
            <w:hideMark/>
          </w:tcPr>
          <w:p w14:paraId="0C8B7288"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Age 15-19</w:t>
            </w:r>
          </w:p>
        </w:tc>
        <w:tc>
          <w:tcPr>
            <w:tcW w:w="1920" w:type="dxa"/>
            <w:gridSpan w:val="2"/>
            <w:tcBorders>
              <w:top w:val="single" w:sz="4" w:space="0" w:color="auto"/>
              <w:left w:val="nil"/>
              <w:bottom w:val="single" w:sz="4" w:space="0" w:color="auto"/>
              <w:right w:val="single" w:sz="4" w:space="0" w:color="auto"/>
            </w:tcBorders>
            <w:shd w:val="clear" w:color="000000" w:fill="DBE5F1"/>
            <w:vAlign w:val="center"/>
            <w:hideMark/>
          </w:tcPr>
          <w:p w14:paraId="7143A43E"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Age 20-24</w:t>
            </w:r>
          </w:p>
        </w:tc>
        <w:tc>
          <w:tcPr>
            <w:tcW w:w="1920" w:type="dxa"/>
            <w:gridSpan w:val="2"/>
            <w:tcBorders>
              <w:top w:val="single" w:sz="4" w:space="0" w:color="auto"/>
              <w:left w:val="nil"/>
              <w:bottom w:val="single" w:sz="4" w:space="0" w:color="auto"/>
              <w:right w:val="single" w:sz="4" w:space="0" w:color="auto"/>
            </w:tcBorders>
            <w:shd w:val="clear" w:color="000000" w:fill="DBE5F1"/>
            <w:vAlign w:val="center"/>
            <w:hideMark/>
          </w:tcPr>
          <w:p w14:paraId="26032D2F"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Age 10-24*</w:t>
            </w:r>
          </w:p>
        </w:tc>
        <w:tc>
          <w:tcPr>
            <w:tcW w:w="960" w:type="dxa"/>
            <w:vMerge w:val="restart"/>
            <w:tcBorders>
              <w:top w:val="nil"/>
              <w:left w:val="single" w:sz="4" w:space="0" w:color="auto"/>
              <w:bottom w:val="single" w:sz="4" w:space="0" w:color="auto"/>
              <w:right w:val="single" w:sz="4" w:space="0" w:color="auto"/>
            </w:tcBorders>
            <w:shd w:val="clear" w:color="000000" w:fill="DBE5F1"/>
            <w:vAlign w:val="center"/>
            <w:hideMark/>
          </w:tcPr>
          <w:p w14:paraId="64829176" w14:textId="77777777" w:rsidR="002A56E2" w:rsidRPr="002A56E2" w:rsidRDefault="002A56E2" w:rsidP="002A56E2">
            <w:pPr>
              <w:rPr>
                <w:rFonts w:ascii="Trebuchet MS" w:eastAsia="Times New Roman" w:hAnsi="Trebuchet MS"/>
                <w:b/>
                <w:bCs/>
                <w:color w:val="000000"/>
                <w:sz w:val="20"/>
                <w:szCs w:val="20"/>
                <w:lang w:eastAsia="en-US"/>
              </w:rPr>
            </w:pPr>
            <w:r w:rsidRPr="002A56E2">
              <w:rPr>
                <w:rFonts w:ascii="Trebuchet MS" w:eastAsia="Times New Roman" w:hAnsi="Trebuchet MS"/>
                <w:b/>
                <w:bCs/>
                <w:color w:val="000000"/>
                <w:sz w:val="20"/>
                <w:szCs w:val="20"/>
                <w:lang w:eastAsia="en-US"/>
              </w:rPr>
              <w:t>Total number</w:t>
            </w:r>
          </w:p>
        </w:tc>
      </w:tr>
      <w:tr w:rsidR="002A56E2" w:rsidRPr="002A56E2" w14:paraId="0ACB737D" w14:textId="77777777" w:rsidTr="002A56E2">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86C9A0A"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Target group</w:t>
            </w:r>
          </w:p>
        </w:tc>
        <w:tc>
          <w:tcPr>
            <w:tcW w:w="960" w:type="dxa"/>
            <w:tcBorders>
              <w:top w:val="nil"/>
              <w:left w:val="nil"/>
              <w:bottom w:val="single" w:sz="4" w:space="0" w:color="auto"/>
              <w:right w:val="single" w:sz="4" w:space="0" w:color="auto"/>
            </w:tcBorders>
            <w:shd w:val="clear" w:color="000000" w:fill="DBE5F1"/>
            <w:vAlign w:val="center"/>
            <w:hideMark/>
          </w:tcPr>
          <w:p w14:paraId="632692EA"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F</w:t>
            </w:r>
          </w:p>
        </w:tc>
        <w:tc>
          <w:tcPr>
            <w:tcW w:w="960" w:type="dxa"/>
            <w:tcBorders>
              <w:top w:val="nil"/>
              <w:left w:val="nil"/>
              <w:bottom w:val="single" w:sz="4" w:space="0" w:color="auto"/>
              <w:right w:val="single" w:sz="4" w:space="0" w:color="auto"/>
            </w:tcBorders>
            <w:shd w:val="clear" w:color="000000" w:fill="DBE5F1"/>
            <w:vAlign w:val="center"/>
            <w:hideMark/>
          </w:tcPr>
          <w:p w14:paraId="63695634"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M</w:t>
            </w:r>
          </w:p>
        </w:tc>
        <w:tc>
          <w:tcPr>
            <w:tcW w:w="960" w:type="dxa"/>
            <w:tcBorders>
              <w:top w:val="nil"/>
              <w:left w:val="nil"/>
              <w:bottom w:val="single" w:sz="4" w:space="0" w:color="auto"/>
              <w:right w:val="single" w:sz="4" w:space="0" w:color="auto"/>
            </w:tcBorders>
            <w:shd w:val="clear" w:color="000000" w:fill="DBE5F1"/>
            <w:vAlign w:val="center"/>
            <w:hideMark/>
          </w:tcPr>
          <w:p w14:paraId="6BEC0FE4"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F</w:t>
            </w:r>
          </w:p>
        </w:tc>
        <w:tc>
          <w:tcPr>
            <w:tcW w:w="960" w:type="dxa"/>
            <w:tcBorders>
              <w:top w:val="nil"/>
              <w:left w:val="nil"/>
              <w:bottom w:val="single" w:sz="4" w:space="0" w:color="auto"/>
              <w:right w:val="single" w:sz="4" w:space="0" w:color="auto"/>
            </w:tcBorders>
            <w:shd w:val="clear" w:color="000000" w:fill="DBE5F1"/>
            <w:vAlign w:val="center"/>
            <w:hideMark/>
          </w:tcPr>
          <w:p w14:paraId="6911F612"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M</w:t>
            </w:r>
          </w:p>
        </w:tc>
        <w:tc>
          <w:tcPr>
            <w:tcW w:w="960" w:type="dxa"/>
            <w:tcBorders>
              <w:top w:val="nil"/>
              <w:left w:val="nil"/>
              <w:bottom w:val="single" w:sz="4" w:space="0" w:color="auto"/>
              <w:right w:val="single" w:sz="4" w:space="0" w:color="auto"/>
            </w:tcBorders>
            <w:shd w:val="clear" w:color="000000" w:fill="DBE5F1"/>
            <w:vAlign w:val="center"/>
            <w:hideMark/>
          </w:tcPr>
          <w:p w14:paraId="5ED6266F"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F</w:t>
            </w:r>
          </w:p>
        </w:tc>
        <w:tc>
          <w:tcPr>
            <w:tcW w:w="960" w:type="dxa"/>
            <w:tcBorders>
              <w:top w:val="nil"/>
              <w:left w:val="nil"/>
              <w:bottom w:val="single" w:sz="4" w:space="0" w:color="auto"/>
              <w:right w:val="single" w:sz="4" w:space="0" w:color="auto"/>
            </w:tcBorders>
            <w:shd w:val="clear" w:color="000000" w:fill="DBE5F1"/>
            <w:vAlign w:val="center"/>
            <w:hideMark/>
          </w:tcPr>
          <w:p w14:paraId="092C34A3"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M</w:t>
            </w:r>
          </w:p>
        </w:tc>
        <w:tc>
          <w:tcPr>
            <w:tcW w:w="960" w:type="dxa"/>
            <w:tcBorders>
              <w:top w:val="nil"/>
              <w:left w:val="nil"/>
              <w:bottom w:val="single" w:sz="4" w:space="0" w:color="auto"/>
              <w:right w:val="single" w:sz="4" w:space="0" w:color="auto"/>
            </w:tcBorders>
            <w:shd w:val="clear" w:color="000000" w:fill="DBE5F1"/>
            <w:vAlign w:val="center"/>
            <w:hideMark/>
          </w:tcPr>
          <w:p w14:paraId="23371C2B"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F</w:t>
            </w:r>
          </w:p>
        </w:tc>
        <w:tc>
          <w:tcPr>
            <w:tcW w:w="960" w:type="dxa"/>
            <w:tcBorders>
              <w:top w:val="nil"/>
              <w:left w:val="nil"/>
              <w:bottom w:val="single" w:sz="4" w:space="0" w:color="auto"/>
              <w:right w:val="single" w:sz="4" w:space="0" w:color="auto"/>
            </w:tcBorders>
            <w:shd w:val="clear" w:color="000000" w:fill="DBE5F1"/>
            <w:vAlign w:val="center"/>
            <w:hideMark/>
          </w:tcPr>
          <w:p w14:paraId="5DB29657" w14:textId="77777777" w:rsidR="002A56E2" w:rsidRPr="002A56E2" w:rsidRDefault="002A56E2" w:rsidP="002A56E2">
            <w:pP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M</w:t>
            </w:r>
          </w:p>
        </w:tc>
        <w:tc>
          <w:tcPr>
            <w:tcW w:w="960" w:type="dxa"/>
            <w:vMerge/>
            <w:tcBorders>
              <w:top w:val="nil"/>
              <w:left w:val="single" w:sz="4" w:space="0" w:color="auto"/>
              <w:bottom w:val="single" w:sz="4" w:space="0" w:color="auto"/>
              <w:right w:val="single" w:sz="4" w:space="0" w:color="auto"/>
            </w:tcBorders>
            <w:vAlign w:val="center"/>
            <w:hideMark/>
          </w:tcPr>
          <w:p w14:paraId="3656B9AB" w14:textId="77777777" w:rsidR="002A56E2" w:rsidRPr="002A56E2" w:rsidRDefault="002A56E2" w:rsidP="002A56E2">
            <w:pPr>
              <w:rPr>
                <w:rFonts w:ascii="Trebuchet MS" w:eastAsia="Times New Roman" w:hAnsi="Trebuchet MS"/>
                <w:b/>
                <w:bCs/>
                <w:color w:val="000000"/>
                <w:sz w:val="20"/>
                <w:szCs w:val="20"/>
                <w:lang w:eastAsia="en-US"/>
              </w:rPr>
            </w:pPr>
          </w:p>
        </w:tc>
      </w:tr>
      <w:tr w:rsidR="002A56E2" w:rsidRPr="002A56E2" w14:paraId="37974263" w14:textId="77777777" w:rsidTr="002A56E2">
        <w:trPr>
          <w:trHeight w:val="600"/>
        </w:trPr>
        <w:tc>
          <w:tcPr>
            <w:tcW w:w="1660" w:type="dxa"/>
            <w:tcBorders>
              <w:top w:val="nil"/>
              <w:left w:val="single" w:sz="4" w:space="0" w:color="auto"/>
              <w:bottom w:val="single" w:sz="4" w:space="0" w:color="auto"/>
              <w:right w:val="single" w:sz="4" w:space="0" w:color="auto"/>
            </w:tcBorders>
            <w:shd w:val="clear" w:color="000000" w:fill="DBE5F1"/>
            <w:vAlign w:val="center"/>
            <w:hideMark/>
          </w:tcPr>
          <w:p w14:paraId="45FB0818" w14:textId="77777777" w:rsidR="002A56E2" w:rsidRPr="002A56E2" w:rsidRDefault="002A56E2" w:rsidP="002A56E2">
            <w:pPr>
              <w:rPr>
                <w:rFonts w:ascii="Trebuchet MS" w:eastAsia="Times New Roman" w:hAnsi="Trebuchet MS"/>
                <w:color w:val="000000"/>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hideMark/>
          </w:tcPr>
          <w:p w14:paraId="7EBFBAE9" w14:textId="77777777" w:rsidR="002A56E2" w:rsidRPr="002A56E2" w:rsidRDefault="000073CB"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w:t>
            </w:r>
          </w:p>
        </w:tc>
        <w:tc>
          <w:tcPr>
            <w:tcW w:w="960" w:type="dxa"/>
            <w:tcBorders>
              <w:top w:val="nil"/>
              <w:left w:val="nil"/>
              <w:bottom w:val="single" w:sz="4" w:space="0" w:color="auto"/>
              <w:right w:val="single" w:sz="4" w:space="0" w:color="auto"/>
            </w:tcBorders>
            <w:shd w:val="clear" w:color="auto" w:fill="auto"/>
            <w:vAlign w:val="center"/>
            <w:hideMark/>
          </w:tcPr>
          <w:p w14:paraId="5F8ED00A" w14:textId="77777777" w:rsidR="002A56E2" w:rsidRPr="002A56E2" w:rsidRDefault="000073CB"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w:t>
            </w:r>
            <w:r w:rsidR="002A56E2" w:rsidRPr="002A56E2">
              <w:rPr>
                <w:rFonts w:ascii="Trebuchet MS" w:eastAsia="Times New Roman" w:hAnsi="Trebuchet MS"/>
                <w:color w:val="000000"/>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07498B55" w14:textId="48B332AD" w:rsidR="002A56E2" w:rsidRPr="002A56E2" w:rsidRDefault="00106605"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2</w:t>
            </w:r>
          </w:p>
        </w:tc>
        <w:tc>
          <w:tcPr>
            <w:tcW w:w="960" w:type="dxa"/>
            <w:tcBorders>
              <w:top w:val="nil"/>
              <w:left w:val="nil"/>
              <w:bottom w:val="single" w:sz="4" w:space="0" w:color="auto"/>
              <w:right w:val="single" w:sz="4" w:space="0" w:color="auto"/>
            </w:tcBorders>
            <w:shd w:val="clear" w:color="auto" w:fill="auto"/>
            <w:vAlign w:val="center"/>
            <w:hideMark/>
          </w:tcPr>
          <w:p w14:paraId="0AB0559E" w14:textId="707C66C7" w:rsidR="002A56E2" w:rsidRPr="002A56E2" w:rsidRDefault="00106605"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5</w:t>
            </w:r>
          </w:p>
        </w:tc>
        <w:tc>
          <w:tcPr>
            <w:tcW w:w="960" w:type="dxa"/>
            <w:tcBorders>
              <w:top w:val="nil"/>
              <w:left w:val="nil"/>
              <w:bottom w:val="single" w:sz="4" w:space="0" w:color="auto"/>
              <w:right w:val="single" w:sz="4" w:space="0" w:color="auto"/>
            </w:tcBorders>
            <w:shd w:val="clear" w:color="auto" w:fill="auto"/>
            <w:vAlign w:val="center"/>
            <w:hideMark/>
          </w:tcPr>
          <w:p w14:paraId="14F757DE" w14:textId="445BE4F1" w:rsidR="002A56E2" w:rsidRPr="002A56E2" w:rsidRDefault="00106605"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3</w:t>
            </w:r>
          </w:p>
        </w:tc>
        <w:tc>
          <w:tcPr>
            <w:tcW w:w="960" w:type="dxa"/>
            <w:tcBorders>
              <w:top w:val="nil"/>
              <w:left w:val="nil"/>
              <w:bottom w:val="single" w:sz="4" w:space="0" w:color="auto"/>
              <w:right w:val="single" w:sz="4" w:space="0" w:color="auto"/>
            </w:tcBorders>
            <w:shd w:val="clear" w:color="auto" w:fill="auto"/>
            <w:vAlign w:val="center"/>
            <w:hideMark/>
          </w:tcPr>
          <w:p w14:paraId="1065F164" w14:textId="21C78FA2" w:rsidR="002A56E2" w:rsidRPr="002A56E2" w:rsidRDefault="00106605"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3</w:t>
            </w:r>
          </w:p>
        </w:tc>
        <w:tc>
          <w:tcPr>
            <w:tcW w:w="960" w:type="dxa"/>
            <w:tcBorders>
              <w:top w:val="nil"/>
              <w:left w:val="nil"/>
              <w:bottom w:val="single" w:sz="4" w:space="0" w:color="auto"/>
              <w:right w:val="single" w:sz="4" w:space="0" w:color="auto"/>
            </w:tcBorders>
            <w:shd w:val="clear" w:color="000000" w:fill="95B3D7"/>
            <w:vAlign w:val="center"/>
            <w:hideMark/>
          </w:tcPr>
          <w:p w14:paraId="3CBA1EB5" w14:textId="3F0C873C" w:rsidR="002A56E2" w:rsidRPr="002A56E2" w:rsidRDefault="002A56E2" w:rsidP="002A56E2">
            <w:pPr>
              <w:jc w:val="center"/>
              <w:rPr>
                <w:rFonts w:ascii="Trebuchet MS" w:eastAsia="Times New Roman" w:hAnsi="Trebuchet MS"/>
                <w:color w:val="000000"/>
                <w:sz w:val="20"/>
                <w:szCs w:val="20"/>
                <w:lang w:eastAsia="en-US"/>
              </w:rPr>
            </w:pPr>
            <w:r w:rsidRPr="002A56E2">
              <w:rPr>
                <w:rFonts w:ascii="Trebuchet MS" w:eastAsia="Times New Roman" w:hAnsi="Trebuchet MS"/>
                <w:color w:val="000000"/>
                <w:sz w:val="20"/>
                <w:szCs w:val="20"/>
                <w:lang w:eastAsia="en-US"/>
              </w:rPr>
              <w:t> </w:t>
            </w:r>
            <w:r w:rsidR="00106605">
              <w:rPr>
                <w:rFonts w:ascii="Trebuchet MS" w:eastAsia="Times New Roman" w:hAnsi="Trebuchet MS"/>
                <w:color w:val="000000"/>
                <w:sz w:val="20"/>
                <w:szCs w:val="20"/>
                <w:lang w:eastAsia="en-US"/>
              </w:rPr>
              <w:t>5</w:t>
            </w:r>
          </w:p>
        </w:tc>
        <w:tc>
          <w:tcPr>
            <w:tcW w:w="960" w:type="dxa"/>
            <w:tcBorders>
              <w:top w:val="nil"/>
              <w:left w:val="nil"/>
              <w:bottom w:val="single" w:sz="4" w:space="0" w:color="auto"/>
              <w:right w:val="single" w:sz="4" w:space="0" w:color="auto"/>
            </w:tcBorders>
            <w:shd w:val="clear" w:color="000000" w:fill="95B3D7"/>
            <w:vAlign w:val="center"/>
            <w:hideMark/>
          </w:tcPr>
          <w:p w14:paraId="2712C4D2" w14:textId="3C94A6BD" w:rsidR="002A56E2" w:rsidRPr="002A56E2" w:rsidRDefault="00106605"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8</w:t>
            </w:r>
          </w:p>
        </w:tc>
        <w:tc>
          <w:tcPr>
            <w:tcW w:w="960" w:type="dxa"/>
            <w:tcBorders>
              <w:top w:val="nil"/>
              <w:left w:val="nil"/>
              <w:bottom w:val="single" w:sz="4" w:space="0" w:color="auto"/>
              <w:right w:val="single" w:sz="4" w:space="0" w:color="auto"/>
            </w:tcBorders>
            <w:shd w:val="clear" w:color="auto" w:fill="auto"/>
            <w:vAlign w:val="center"/>
            <w:hideMark/>
          </w:tcPr>
          <w:p w14:paraId="2D9A8351" w14:textId="77777777" w:rsidR="002A56E2" w:rsidRDefault="000073CB" w:rsidP="002A56E2">
            <w:pPr>
              <w:jc w:val="center"/>
              <w:rPr>
                <w:rFonts w:ascii="Trebuchet MS" w:eastAsia="Times New Roman" w:hAnsi="Trebuchet MS"/>
                <w:color w:val="000000"/>
                <w:sz w:val="20"/>
                <w:szCs w:val="20"/>
                <w:lang w:eastAsia="en-US"/>
              </w:rPr>
            </w:pPr>
            <w:r>
              <w:rPr>
                <w:rFonts w:ascii="Trebuchet MS" w:eastAsia="Times New Roman" w:hAnsi="Trebuchet MS"/>
                <w:color w:val="000000"/>
                <w:sz w:val="20"/>
                <w:szCs w:val="20"/>
                <w:lang w:eastAsia="en-US"/>
              </w:rPr>
              <w:t>1</w:t>
            </w:r>
            <w:r w:rsidR="00106605">
              <w:rPr>
                <w:rFonts w:ascii="Trebuchet MS" w:eastAsia="Times New Roman" w:hAnsi="Trebuchet MS"/>
                <w:color w:val="000000"/>
                <w:sz w:val="20"/>
                <w:szCs w:val="20"/>
                <w:lang w:eastAsia="en-US"/>
              </w:rPr>
              <w:t>3</w:t>
            </w:r>
          </w:p>
          <w:p w14:paraId="4B73E586" w14:textId="2A4E4F94" w:rsidR="00907B65" w:rsidRPr="002A56E2" w:rsidRDefault="00907B65" w:rsidP="002A56E2">
            <w:pPr>
              <w:jc w:val="center"/>
              <w:rPr>
                <w:rFonts w:ascii="Trebuchet MS" w:eastAsia="Times New Roman" w:hAnsi="Trebuchet MS"/>
                <w:color w:val="000000"/>
                <w:sz w:val="20"/>
                <w:szCs w:val="20"/>
                <w:lang w:eastAsia="en-US"/>
              </w:rPr>
            </w:pPr>
          </w:p>
        </w:tc>
      </w:tr>
    </w:tbl>
    <w:p w14:paraId="049F31CB" w14:textId="77777777" w:rsidR="00841880" w:rsidRPr="00C90088" w:rsidRDefault="00841880" w:rsidP="00841880">
      <w:pPr>
        <w:rPr>
          <w:rFonts w:ascii="Garamond" w:hAnsi="Garamond"/>
          <w:b/>
          <w:bCs/>
          <w:sz w:val="22"/>
          <w:szCs w:val="22"/>
        </w:rPr>
      </w:pPr>
    </w:p>
    <w:p w14:paraId="53128261" w14:textId="77777777" w:rsidR="00353C63" w:rsidRPr="00C90088" w:rsidRDefault="00353C63" w:rsidP="00841880">
      <w:pPr>
        <w:rPr>
          <w:rFonts w:ascii="Garamond" w:hAnsi="Garamond"/>
          <w:b/>
          <w:bCs/>
          <w:sz w:val="22"/>
          <w:szCs w:val="22"/>
        </w:rPr>
      </w:pPr>
    </w:p>
    <w:p w14:paraId="62486C05" w14:textId="77777777" w:rsidR="00841880" w:rsidRPr="00C90088" w:rsidRDefault="00841880" w:rsidP="00841880">
      <w:pPr>
        <w:rPr>
          <w:rFonts w:ascii="Garamond" w:hAnsi="Garamond"/>
          <w:b/>
          <w:bCs/>
          <w:sz w:val="22"/>
          <w:szCs w:val="22"/>
        </w:rPr>
      </w:pPr>
    </w:p>
    <w:p w14:paraId="6CE1FDF6" w14:textId="77777777" w:rsidR="00841880" w:rsidRPr="00C90088" w:rsidRDefault="00841880" w:rsidP="00841880">
      <w:pPr>
        <w:rPr>
          <w:rFonts w:ascii="Garamond" w:hAnsi="Garamond"/>
          <w:b/>
          <w:bCs/>
          <w:sz w:val="22"/>
          <w:szCs w:val="22"/>
        </w:rPr>
      </w:pPr>
      <w:r w:rsidRPr="00C90088">
        <w:rPr>
          <w:rFonts w:ascii="Garamond" w:hAnsi="Garamond"/>
          <w:b/>
          <w:bCs/>
          <w:sz w:val="22"/>
          <w:szCs w:val="22"/>
        </w:rPr>
        <w:t>Comments &amp; Recommendations:</w:t>
      </w:r>
    </w:p>
    <w:p w14:paraId="4101652C" w14:textId="77777777" w:rsidR="00841880" w:rsidRPr="00C90088" w:rsidRDefault="00841880" w:rsidP="00841880">
      <w:pPr>
        <w:rPr>
          <w:rFonts w:ascii="Garamond" w:hAnsi="Garamond"/>
          <w:b/>
          <w:bCs/>
          <w:sz w:val="22"/>
          <w:szCs w:val="22"/>
        </w:rPr>
      </w:pPr>
    </w:p>
    <w:p w14:paraId="53CD4B3C" w14:textId="77777777" w:rsidR="00841880" w:rsidRDefault="000B2917" w:rsidP="00841880">
      <w:pPr>
        <w:rPr>
          <w:rFonts w:ascii="Garamond" w:hAnsi="Garamond"/>
          <w:b/>
          <w:bCs/>
          <w:sz w:val="22"/>
          <w:szCs w:val="22"/>
        </w:rPr>
      </w:pPr>
      <w:r>
        <w:rPr>
          <w:rFonts w:ascii="Garamond" w:hAnsi="Garamond"/>
          <w:b/>
          <w:bCs/>
          <w:sz w:val="22"/>
          <w:szCs w:val="22"/>
        </w:rPr>
        <w:t xml:space="preserve">Training was very </w:t>
      </w:r>
      <w:r w:rsidR="00397C3E">
        <w:rPr>
          <w:rFonts w:ascii="Garamond" w:hAnsi="Garamond"/>
          <w:b/>
          <w:bCs/>
          <w:sz w:val="22"/>
          <w:szCs w:val="22"/>
        </w:rPr>
        <w:t xml:space="preserve">interactive, </w:t>
      </w:r>
      <w:r>
        <w:rPr>
          <w:rFonts w:ascii="Garamond" w:hAnsi="Garamond"/>
          <w:b/>
          <w:bCs/>
          <w:sz w:val="22"/>
          <w:szCs w:val="22"/>
        </w:rPr>
        <w:t xml:space="preserve">helpful, informative, knowledgeable, useful, interesting, </w:t>
      </w:r>
      <w:r w:rsidR="00D034A3">
        <w:rPr>
          <w:rFonts w:ascii="Garamond" w:hAnsi="Garamond"/>
          <w:b/>
          <w:bCs/>
          <w:sz w:val="22"/>
          <w:szCs w:val="22"/>
        </w:rPr>
        <w:t>encourage able</w:t>
      </w:r>
      <w:r>
        <w:rPr>
          <w:rFonts w:ascii="Garamond" w:hAnsi="Garamond"/>
          <w:b/>
          <w:bCs/>
          <w:sz w:val="22"/>
          <w:szCs w:val="22"/>
        </w:rPr>
        <w:t xml:space="preserve"> and inspiring for all </w:t>
      </w:r>
      <w:r w:rsidR="00397C3E">
        <w:rPr>
          <w:rFonts w:ascii="Garamond" w:hAnsi="Garamond"/>
          <w:b/>
          <w:bCs/>
          <w:sz w:val="22"/>
          <w:szCs w:val="22"/>
        </w:rPr>
        <w:t>participants. Food and other arrangement was good</w:t>
      </w:r>
    </w:p>
    <w:p w14:paraId="4B99056E" w14:textId="77777777" w:rsidR="00397C3E" w:rsidRDefault="00397C3E" w:rsidP="00841880">
      <w:pPr>
        <w:rPr>
          <w:rFonts w:ascii="Garamond" w:hAnsi="Garamond"/>
          <w:b/>
          <w:bCs/>
          <w:sz w:val="22"/>
          <w:szCs w:val="22"/>
        </w:rPr>
      </w:pPr>
    </w:p>
    <w:p w14:paraId="5FBAE249" w14:textId="77777777" w:rsidR="009A2447" w:rsidRDefault="009A2447" w:rsidP="009A2447">
      <w:pPr>
        <w:numPr>
          <w:ilvl w:val="0"/>
          <w:numId w:val="14"/>
        </w:numPr>
        <w:rPr>
          <w:rFonts w:ascii="Garamond" w:hAnsi="Garamond"/>
          <w:b/>
          <w:bCs/>
          <w:sz w:val="22"/>
          <w:szCs w:val="22"/>
        </w:rPr>
      </w:pPr>
      <w:r>
        <w:rPr>
          <w:rFonts w:ascii="Garamond" w:hAnsi="Garamond"/>
          <w:b/>
          <w:bCs/>
          <w:sz w:val="22"/>
          <w:szCs w:val="22"/>
        </w:rPr>
        <w:t xml:space="preserve">Psycho social  support programs must </w:t>
      </w:r>
      <w:r w:rsidR="007C55BF">
        <w:rPr>
          <w:rFonts w:ascii="Garamond" w:hAnsi="Garamond"/>
          <w:b/>
          <w:bCs/>
          <w:sz w:val="22"/>
          <w:szCs w:val="22"/>
        </w:rPr>
        <w:t>increase</w:t>
      </w:r>
      <w:r>
        <w:rPr>
          <w:rFonts w:ascii="Garamond" w:hAnsi="Garamond"/>
          <w:b/>
          <w:bCs/>
          <w:sz w:val="22"/>
          <w:szCs w:val="22"/>
        </w:rPr>
        <w:t xml:space="preserve"> in community</w:t>
      </w:r>
    </w:p>
    <w:p w14:paraId="0AA29D3A" w14:textId="77777777" w:rsidR="009A2447" w:rsidRDefault="009A2447" w:rsidP="009A2447">
      <w:pPr>
        <w:numPr>
          <w:ilvl w:val="0"/>
          <w:numId w:val="14"/>
        </w:numPr>
        <w:rPr>
          <w:rFonts w:ascii="Garamond" w:hAnsi="Garamond"/>
          <w:b/>
          <w:bCs/>
          <w:sz w:val="22"/>
          <w:szCs w:val="22"/>
        </w:rPr>
      </w:pPr>
      <w:r>
        <w:rPr>
          <w:rFonts w:ascii="Garamond" w:hAnsi="Garamond"/>
          <w:b/>
          <w:bCs/>
          <w:sz w:val="22"/>
          <w:szCs w:val="22"/>
        </w:rPr>
        <w:lastRenderedPageBreak/>
        <w:t xml:space="preserve">Counseling desk should arrange by academic institute for  </w:t>
      </w:r>
      <w:r w:rsidR="00AB5209">
        <w:rPr>
          <w:rFonts w:ascii="Garamond" w:hAnsi="Garamond"/>
          <w:b/>
          <w:bCs/>
          <w:sz w:val="22"/>
          <w:szCs w:val="22"/>
        </w:rPr>
        <w:t>their students</w:t>
      </w:r>
    </w:p>
    <w:p w14:paraId="7F135A94" w14:textId="77777777" w:rsidR="007C55BF" w:rsidRDefault="007C55BF" w:rsidP="009A2447">
      <w:pPr>
        <w:numPr>
          <w:ilvl w:val="0"/>
          <w:numId w:val="14"/>
        </w:numPr>
        <w:rPr>
          <w:rFonts w:ascii="Garamond" w:hAnsi="Garamond"/>
          <w:b/>
          <w:bCs/>
          <w:sz w:val="22"/>
          <w:szCs w:val="22"/>
        </w:rPr>
      </w:pPr>
      <w:r>
        <w:rPr>
          <w:rFonts w:ascii="Garamond" w:hAnsi="Garamond"/>
          <w:b/>
          <w:bCs/>
          <w:sz w:val="22"/>
          <w:szCs w:val="22"/>
        </w:rPr>
        <w:t>YHL # advertized on television regular basis</w:t>
      </w:r>
    </w:p>
    <w:p w14:paraId="2C9BA9EC" w14:textId="77777777" w:rsidR="00D2295E" w:rsidRDefault="00D2295E" w:rsidP="009A2447">
      <w:pPr>
        <w:numPr>
          <w:ilvl w:val="0"/>
          <w:numId w:val="14"/>
        </w:numPr>
        <w:rPr>
          <w:rFonts w:ascii="Garamond" w:hAnsi="Garamond"/>
          <w:b/>
          <w:bCs/>
          <w:sz w:val="22"/>
          <w:szCs w:val="22"/>
        </w:rPr>
      </w:pPr>
      <w:r>
        <w:rPr>
          <w:rFonts w:ascii="Garamond" w:hAnsi="Garamond"/>
          <w:b/>
          <w:bCs/>
          <w:sz w:val="22"/>
          <w:szCs w:val="22"/>
        </w:rPr>
        <w:t xml:space="preserve">Rahnuma should arrange counseling desk in Govt Schools and colleges by </w:t>
      </w:r>
      <w:r w:rsidR="002D7690">
        <w:rPr>
          <w:rFonts w:ascii="Garamond" w:hAnsi="Garamond"/>
          <w:b/>
          <w:bCs/>
          <w:sz w:val="22"/>
          <w:szCs w:val="22"/>
        </w:rPr>
        <w:t>trained</w:t>
      </w:r>
      <w:r>
        <w:rPr>
          <w:rFonts w:ascii="Garamond" w:hAnsi="Garamond"/>
          <w:b/>
          <w:bCs/>
          <w:sz w:val="22"/>
          <w:szCs w:val="22"/>
        </w:rPr>
        <w:t xml:space="preserve"> psychologist and peer counselors.</w:t>
      </w:r>
    </w:p>
    <w:p w14:paraId="1299C43A" w14:textId="77777777" w:rsidR="00AB5209" w:rsidRDefault="00AB5209" w:rsidP="00D2295E">
      <w:pPr>
        <w:rPr>
          <w:rFonts w:ascii="Garamond" w:hAnsi="Garamond"/>
          <w:b/>
          <w:bCs/>
          <w:sz w:val="22"/>
          <w:szCs w:val="22"/>
        </w:rPr>
      </w:pPr>
    </w:p>
    <w:p w14:paraId="4DDBEF00" w14:textId="77777777" w:rsidR="000B2917" w:rsidRDefault="000B2917" w:rsidP="00841880">
      <w:pPr>
        <w:rPr>
          <w:rFonts w:ascii="Garamond" w:hAnsi="Garamond"/>
          <w:b/>
          <w:bCs/>
          <w:sz w:val="22"/>
          <w:szCs w:val="22"/>
        </w:rPr>
      </w:pPr>
    </w:p>
    <w:p w14:paraId="3461D779" w14:textId="77777777" w:rsidR="00794703" w:rsidRDefault="00794703" w:rsidP="00841880">
      <w:pPr>
        <w:rPr>
          <w:rFonts w:ascii="Garamond" w:hAnsi="Garamond"/>
          <w:b/>
          <w:bCs/>
          <w:sz w:val="22"/>
          <w:szCs w:val="22"/>
        </w:rPr>
      </w:pPr>
    </w:p>
    <w:p w14:paraId="3CF2D8B6" w14:textId="77777777" w:rsidR="00841880" w:rsidRPr="00C90088" w:rsidRDefault="00841880" w:rsidP="00841880">
      <w:pPr>
        <w:rPr>
          <w:rFonts w:ascii="Garamond" w:hAnsi="Garamond"/>
          <w:b/>
          <w:bCs/>
          <w:sz w:val="22"/>
          <w:szCs w:val="22"/>
        </w:rPr>
      </w:pPr>
    </w:p>
    <w:p w14:paraId="0FB78278" w14:textId="77777777" w:rsidR="00841880" w:rsidRPr="00C90088" w:rsidRDefault="00841880" w:rsidP="00841880">
      <w:pPr>
        <w:rPr>
          <w:rFonts w:ascii="Garamond" w:hAnsi="Garamond"/>
          <w:b/>
          <w:bCs/>
          <w:sz w:val="22"/>
          <w:szCs w:val="22"/>
        </w:rPr>
      </w:pPr>
    </w:p>
    <w:p w14:paraId="2FC0B37E" w14:textId="77777777" w:rsidR="00841880" w:rsidRPr="00C90088" w:rsidRDefault="00262461" w:rsidP="00841880">
      <w:pPr>
        <w:rPr>
          <w:rFonts w:ascii="Garamond" w:hAnsi="Garamond"/>
          <w:bCs/>
          <w:sz w:val="22"/>
          <w:szCs w:val="22"/>
        </w:rPr>
      </w:pPr>
      <w:r>
        <w:rPr>
          <w:rFonts w:ascii="Garamond" w:hAnsi="Garamond"/>
          <w:bCs/>
          <w:sz w:val="22"/>
          <w:szCs w:val="22"/>
        </w:rPr>
        <w:t>Name:</w:t>
      </w:r>
      <w:r w:rsidR="00806382">
        <w:rPr>
          <w:rFonts w:ascii="Garamond" w:hAnsi="Garamond"/>
          <w:bCs/>
          <w:sz w:val="22"/>
          <w:szCs w:val="22"/>
        </w:rPr>
        <w:tab/>
      </w:r>
      <w:r w:rsidR="00806382">
        <w:rPr>
          <w:rFonts w:ascii="Garamond" w:hAnsi="Garamond"/>
          <w:bCs/>
          <w:sz w:val="22"/>
          <w:szCs w:val="22"/>
        </w:rPr>
        <w:tab/>
      </w:r>
      <w:r w:rsidR="00806382">
        <w:rPr>
          <w:rFonts w:ascii="Garamond" w:hAnsi="Garamond"/>
          <w:bCs/>
          <w:sz w:val="22"/>
          <w:szCs w:val="22"/>
        </w:rPr>
        <w:tab/>
      </w:r>
      <w:r w:rsidR="00806382">
        <w:rPr>
          <w:rFonts w:ascii="Garamond" w:hAnsi="Garamond"/>
          <w:bCs/>
          <w:sz w:val="22"/>
          <w:szCs w:val="22"/>
        </w:rPr>
        <w:tab/>
      </w:r>
      <w:r w:rsidR="00841880" w:rsidRPr="00C90088">
        <w:rPr>
          <w:rFonts w:ascii="Garamond" w:hAnsi="Garamond"/>
          <w:bCs/>
          <w:sz w:val="22"/>
          <w:szCs w:val="22"/>
        </w:rPr>
        <w:t xml:space="preserve">    Signature &amp; Date: </w:t>
      </w:r>
    </w:p>
    <w:p w14:paraId="1FC39945" w14:textId="77777777" w:rsidR="006B3425" w:rsidRPr="00C90088" w:rsidRDefault="006B3425" w:rsidP="00841880">
      <w:pPr>
        <w:rPr>
          <w:rFonts w:ascii="Garamond" w:hAnsi="Garamond"/>
          <w:bCs/>
          <w:sz w:val="22"/>
          <w:szCs w:val="22"/>
        </w:rPr>
      </w:pPr>
    </w:p>
    <w:p w14:paraId="0562CB0E" w14:textId="77777777" w:rsidR="006B3425" w:rsidRPr="00C90088" w:rsidRDefault="006B3425" w:rsidP="00841880">
      <w:pPr>
        <w:rPr>
          <w:rFonts w:ascii="Garamond" w:hAnsi="Garamond"/>
          <w:bCs/>
          <w:sz w:val="22"/>
          <w:szCs w:val="22"/>
        </w:rPr>
      </w:pPr>
    </w:p>
    <w:p w14:paraId="458CA69C" w14:textId="77777777" w:rsidR="006B3425" w:rsidRPr="006B3425" w:rsidRDefault="006B3425" w:rsidP="00841880">
      <w:pPr>
        <w:rPr>
          <w:bCs/>
          <w:sz w:val="22"/>
          <w:szCs w:val="22"/>
        </w:rPr>
      </w:pPr>
      <w:r w:rsidRPr="00C90088">
        <w:rPr>
          <w:rFonts w:ascii="Garamond" w:hAnsi="Garamond"/>
          <w:bCs/>
          <w:sz w:val="22"/>
          <w:szCs w:val="22"/>
        </w:rPr>
        <w:t>Name an</w:t>
      </w:r>
      <w:r w:rsidR="00A13145" w:rsidRPr="00C90088">
        <w:rPr>
          <w:rFonts w:ascii="Garamond" w:hAnsi="Garamond"/>
          <w:bCs/>
          <w:sz w:val="22"/>
          <w:szCs w:val="22"/>
        </w:rPr>
        <w:t>d Signature with Date of Project</w:t>
      </w:r>
      <w:r w:rsidRPr="00C90088">
        <w:rPr>
          <w:rFonts w:ascii="Garamond" w:hAnsi="Garamond"/>
          <w:bCs/>
          <w:sz w:val="22"/>
          <w:szCs w:val="22"/>
        </w:rPr>
        <w:t xml:space="preserve"> Coordinator: _____</w:t>
      </w:r>
      <w:r w:rsidRPr="006B3425">
        <w:rPr>
          <w:bCs/>
          <w:sz w:val="22"/>
          <w:szCs w:val="22"/>
        </w:rPr>
        <w:t>________</w:t>
      </w:r>
    </w:p>
    <w:sectPr w:rsidR="006B3425" w:rsidRPr="006B3425" w:rsidSect="008647FE">
      <w:headerReference w:type="even" r:id="rId14"/>
      <w:headerReference w:type="default" r:id="rId15"/>
      <w:footerReference w:type="even" r:id="rId16"/>
      <w:footerReference w:type="default" r:id="rId17"/>
      <w:headerReference w:type="first" r:id="rId18"/>
      <w:footerReference w:type="first" r:id="rId19"/>
      <w:pgSz w:w="11909" w:h="16834" w:code="9"/>
      <w:pgMar w:top="117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AB19" w14:textId="77777777" w:rsidR="000319FE" w:rsidRDefault="000319FE">
      <w:r>
        <w:separator/>
      </w:r>
    </w:p>
  </w:endnote>
  <w:endnote w:type="continuationSeparator" w:id="0">
    <w:p w14:paraId="28B85355" w14:textId="77777777" w:rsidR="000319FE" w:rsidRDefault="000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F23F" w14:textId="77777777" w:rsidR="00422457" w:rsidRDefault="00422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EB88" w14:textId="77777777" w:rsidR="005C1ECE" w:rsidRPr="0089220B" w:rsidRDefault="0089220B">
    <w:pPr>
      <w:pStyle w:val="Footer"/>
      <w:rPr>
        <w:rFonts w:ascii="Calibri" w:hAnsi="Calibri"/>
        <w:i/>
        <w:sz w:val="16"/>
        <w:szCs w:val="16"/>
      </w:rPr>
    </w:pPr>
    <w:r w:rsidRPr="0089220B">
      <w:rPr>
        <w:rFonts w:ascii="Calibri" w:hAnsi="Calibri"/>
        <w:i/>
        <w:sz w:val="16"/>
        <w:szCs w:val="16"/>
      </w:rPr>
      <w:t>Developed by: Rutgers’ Planning, Monitoring, Evaluation &amp; Research Department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F3C5" w14:textId="77777777" w:rsidR="00422457" w:rsidRDefault="00422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7426" w14:textId="77777777" w:rsidR="000319FE" w:rsidRDefault="000319FE">
      <w:r>
        <w:separator/>
      </w:r>
    </w:p>
  </w:footnote>
  <w:footnote w:type="continuationSeparator" w:id="0">
    <w:p w14:paraId="74F078CA" w14:textId="77777777" w:rsidR="000319FE" w:rsidRDefault="0003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422457" w:rsidRDefault="00422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F36F" w14:textId="77777777" w:rsidR="008647FE" w:rsidRPr="00756628" w:rsidRDefault="00124B33">
    <w:pPr>
      <w:pStyle w:val="Header"/>
      <w:rPr>
        <w:b/>
      </w:rPr>
    </w:pPr>
    <w:r>
      <w:rPr>
        <w:noProof/>
        <w:lang w:eastAsia="en-US"/>
      </w:rPr>
      <w:drawing>
        <wp:anchor distT="0" distB="0" distL="114300" distR="114300" simplePos="0" relativeHeight="251657728" behindDoc="0" locked="0" layoutInCell="1" allowOverlap="1" wp14:anchorId="028D27B0" wp14:editId="07777777">
          <wp:simplePos x="0" y="0"/>
          <wp:positionH relativeFrom="margin">
            <wp:posOffset>5502275</wp:posOffset>
          </wp:positionH>
          <wp:positionV relativeFrom="margin">
            <wp:posOffset>-504825</wp:posOffset>
          </wp:positionV>
          <wp:extent cx="1076325" cy="1076325"/>
          <wp:effectExtent l="0" t="0" r="0" b="0"/>
          <wp:wrapSquare wrapText="bothSides"/>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28" w:rsidRPr="00756628">
      <w:rPr>
        <w:rFonts w:ascii="Trebuchet MS" w:hAnsi="Trebuchet MS"/>
        <w:b/>
        <w:color w:val="7A2182"/>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CC1D" w14:textId="77777777" w:rsidR="00422457" w:rsidRDefault="00422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DE1D38"/>
    <w:multiLevelType w:val="hybridMultilevel"/>
    <w:tmpl w:val="49B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09EB"/>
    <w:multiLevelType w:val="hybridMultilevel"/>
    <w:tmpl w:val="7D82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162CE"/>
    <w:multiLevelType w:val="hybridMultilevel"/>
    <w:tmpl w:val="6DF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07FEF"/>
    <w:multiLevelType w:val="hybridMultilevel"/>
    <w:tmpl w:val="A686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81720"/>
    <w:multiLevelType w:val="hybridMultilevel"/>
    <w:tmpl w:val="D9DE99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7B33541"/>
    <w:multiLevelType w:val="hybridMultilevel"/>
    <w:tmpl w:val="8D3E27A4"/>
    <w:lvl w:ilvl="0" w:tplc="24289E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02D16"/>
    <w:multiLevelType w:val="hybridMultilevel"/>
    <w:tmpl w:val="9BBE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64A4E"/>
    <w:multiLevelType w:val="hybridMultilevel"/>
    <w:tmpl w:val="8C20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EE4342"/>
    <w:multiLevelType w:val="multilevel"/>
    <w:tmpl w:val="1F08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34E0B"/>
    <w:multiLevelType w:val="hybridMultilevel"/>
    <w:tmpl w:val="9DB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F379E"/>
    <w:multiLevelType w:val="hybridMultilevel"/>
    <w:tmpl w:val="D3D8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1F5684"/>
    <w:multiLevelType w:val="hybridMultilevel"/>
    <w:tmpl w:val="747AF0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80D5855"/>
    <w:multiLevelType w:val="hybridMultilevel"/>
    <w:tmpl w:val="F26E14BC"/>
    <w:lvl w:ilvl="0" w:tplc="24289E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12"/>
  </w:num>
  <w:num w:numId="4">
    <w:abstractNumId w:val="4"/>
  </w:num>
  <w:num w:numId="5">
    <w:abstractNumId w:val="13"/>
  </w:num>
  <w:num w:numId="6">
    <w:abstractNumId w:val="6"/>
  </w:num>
  <w:num w:numId="7">
    <w:abstractNumId w:val="5"/>
  </w:num>
  <w:num w:numId="8">
    <w:abstractNumId w:val="7"/>
  </w:num>
  <w:num w:numId="9">
    <w:abstractNumId w:val="2"/>
  </w:num>
  <w:num w:numId="10">
    <w:abstractNumId w:val="9"/>
  </w:num>
  <w:num w:numId="11">
    <w:abstractNumId w:val="3"/>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E0"/>
    <w:rsid w:val="000047C7"/>
    <w:rsid w:val="000073CB"/>
    <w:rsid w:val="00011701"/>
    <w:rsid w:val="000152A7"/>
    <w:rsid w:val="00027A7E"/>
    <w:rsid w:val="00031352"/>
    <w:rsid w:val="000319FE"/>
    <w:rsid w:val="00034C20"/>
    <w:rsid w:val="00035F81"/>
    <w:rsid w:val="000370E2"/>
    <w:rsid w:val="000375AD"/>
    <w:rsid w:val="00037892"/>
    <w:rsid w:val="00043360"/>
    <w:rsid w:val="0004537B"/>
    <w:rsid w:val="00046E90"/>
    <w:rsid w:val="00060BBB"/>
    <w:rsid w:val="00062A90"/>
    <w:rsid w:val="00064B4E"/>
    <w:rsid w:val="00071C0A"/>
    <w:rsid w:val="00071F22"/>
    <w:rsid w:val="00072C33"/>
    <w:rsid w:val="000816CE"/>
    <w:rsid w:val="000908B7"/>
    <w:rsid w:val="000A55AA"/>
    <w:rsid w:val="000A6326"/>
    <w:rsid w:val="000B2917"/>
    <w:rsid w:val="000C070E"/>
    <w:rsid w:val="000D3ADB"/>
    <w:rsid w:val="000D6838"/>
    <w:rsid w:val="00100309"/>
    <w:rsid w:val="00105157"/>
    <w:rsid w:val="00106605"/>
    <w:rsid w:val="00106E45"/>
    <w:rsid w:val="00115F5C"/>
    <w:rsid w:val="00124B33"/>
    <w:rsid w:val="00144F0C"/>
    <w:rsid w:val="0014618C"/>
    <w:rsid w:val="00146B46"/>
    <w:rsid w:val="00160C39"/>
    <w:rsid w:val="001707C5"/>
    <w:rsid w:val="001760B3"/>
    <w:rsid w:val="0017647A"/>
    <w:rsid w:val="001806B8"/>
    <w:rsid w:val="0018205D"/>
    <w:rsid w:val="00185611"/>
    <w:rsid w:val="001A0C05"/>
    <w:rsid w:val="001A1828"/>
    <w:rsid w:val="001A1913"/>
    <w:rsid w:val="001A6F58"/>
    <w:rsid w:val="001B520F"/>
    <w:rsid w:val="001C4406"/>
    <w:rsid w:val="001E16DD"/>
    <w:rsid w:val="001E58D9"/>
    <w:rsid w:val="001F7B5F"/>
    <w:rsid w:val="00205304"/>
    <w:rsid w:val="00207331"/>
    <w:rsid w:val="00210939"/>
    <w:rsid w:val="00211C1F"/>
    <w:rsid w:val="0021219D"/>
    <w:rsid w:val="00212632"/>
    <w:rsid w:val="00215825"/>
    <w:rsid w:val="0024636F"/>
    <w:rsid w:val="00250685"/>
    <w:rsid w:val="0025654E"/>
    <w:rsid w:val="00260757"/>
    <w:rsid w:val="00262461"/>
    <w:rsid w:val="00263F0C"/>
    <w:rsid w:val="00283F56"/>
    <w:rsid w:val="00296E11"/>
    <w:rsid w:val="002A07F1"/>
    <w:rsid w:val="002A56E2"/>
    <w:rsid w:val="002B093D"/>
    <w:rsid w:val="002B3A58"/>
    <w:rsid w:val="002C0760"/>
    <w:rsid w:val="002D7690"/>
    <w:rsid w:val="002F457B"/>
    <w:rsid w:val="002F4859"/>
    <w:rsid w:val="00300642"/>
    <w:rsid w:val="0030154B"/>
    <w:rsid w:val="00315866"/>
    <w:rsid w:val="00331B58"/>
    <w:rsid w:val="00335743"/>
    <w:rsid w:val="00341396"/>
    <w:rsid w:val="00344462"/>
    <w:rsid w:val="00346F3D"/>
    <w:rsid w:val="00353C63"/>
    <w:rsid w:val="00360D37"/>
    <w:rsid w:val="00365178"/>
    <w:rsid w:val="00370101"/>
    <w:rsid w:val="00371C39"/>
    <w:rsid w:val="00385581"/>
    <w:rsid w:val="0039251C"/>
    <w:rsid w:val="00397C3E"/>
    <w:rsid w:val="003B5BA1"/>
    <w:rsid w:val="003C5C06"/>
    <w:rsid w:val="003D0627"/>
    <w:rsid w:val="003D3401"/>
    <w:rsid w:val="003D556B"/>
    <w:rsid w:val="003E008C"/>
    <w:rsid w:val="003E2721"/>
    <w:rsid w:val="003F646C"/>
    <w:rsid w:val="004006A2"/>
    <w:rsid w:val="00400C62"/>
    <w:rsid w:val="00404033"/>
    <w:rsid w:val="0041508B"/>
    <w:rsid w:val="00422457"/>
    <w:rsid w:val="00423622"/>
    <w:rsid w:val="00427C22"/>
    <w:rsid w:val="00437824"/>
    <w:rsid w:val="00456FAA"/>
    <w:rsid w:val="004628D0"/>
    <w:rsid w:val="004634BF"/>
    <w:rsid w:val="00464501"/>
    <w:rsid w:val="0047704A"/>
    <w:rsid w:val="00480B55"/>
    <w:rsid w:val="00484FAE"/>
    <w:rsid w:val="004A431E"/>
    <w:rsid w:val="004B3F01"/>
    <w:rsid w:val="004E4CAF"/>
    <w:rsid w:val="004F482C"/>
    <w:rsid w:val="00506D3F"/>
    <w:rsid w:val="00507231"/>
    <w:rsid w:val="0051031F"/>
    <w:rsid w:val="0052626A"/>
    <w:rsid w:val="00531800"/>
    <w:rsid w:val="00541921"/>
    <w:rsid w:val="00542090"/>
    <w:rsid w:val="00545971"/>
    <w:rsid w:val="00550FC2"/>
    <w:rsid w:val="005538E0"/>
    <w:rsid w:val="0055677E"/>
    <w:rsid w:val="0056412A"/>
    <w:rsid w:val="00573AA9"/>
    <w:rsid w:val="00583C36"/>
    <w:rsid w:val="00584FAE"/>
    <w:rsid w:val="00593DC2"/>
    <w:rsid w:val="005A1E4B"/>
    <w:rsid w:val="005A336A"/>
    <w:rsid w:val="005A601A"/>
    <w:rsid w:val="005B0C1D"/>
    <w:rsid w:val="005B13CA"/>
    <w:rsid w:val="005B2A19"/>
    <w:rsid w:val="005B5874"/>
    <w:rsid w:val="005B5893"/>
    <w:rsid w:val="005B609C"/>
    <w:rsid w:val="005B7651"/>
    <w:rsid w:val="005C16D0"/>
    <w:rsid w:val="005C1ECE"/>
    <w:rsid w:val="005C392B"/>
    <w:rsid w:val="005C5C3E"/>
    <w:rsid w:val="005C6B9A"/>
    <w:rsid w:val="005D3C18"/>
    <w:rsid w:val="005F0765"/>
    <w:rsid w:val="005F2AC2"/>
    <w:rsid w:val="005F6D0E"/>
    <w:rsid w:val="00600A76"/>
    <w:rsid w:val="00604102"/>
    <w:rsid w:val="00604E13"/>
    <w:rsid w:val="00605FFD"/>
    <w:rsid w:val="00611C94"/>
    <w:rsid w:val="00611E43"/>
    <w:rsid w:val="00626872"/>
    <w:rsid w:val="00641058"/>
    <w:rsid w:val="00646012"/>
    <w:rsid w:val="00651A0A"/>
    <w:rsid w:val="006603E9"/>
    <w:rsid w:val="0066564E"/>
    <w:rsid w:val="0067377B"/>
    <w:rsid w:val="00674E59"/>
    <w:rsid w:val="00686A49"/>
    <w:rsid w:val="0069035D"/>
    <w:rsid w:val="006913B1"/>
    <w:rsid w:val="006B3425"/>
    <w:rsid w:val="006C0483"/>
    <w:rsid w:val="006C300D"/>
    <w:rsid w:val="006C6D01"/>
    <w:rsid w:val="006C7574"/>
    <w:rsid w:val="006D11BA"/>
    <w:rsid w:val="006D45C7"/>
    <w:rsid w:val="006D4B1D"/>
    <w:rsid w:val="006E67CA"/>
    <w:rsid w:val="006F5E37"/>
    <w:rsid w:val="00733492"/>
    <w:rsid w:val="0075382B"/>
    <w:rsid w:val="0075474B"/>
    <w:rsid w:val="00755BA9"/>
    <w:rsid w:val="00756628"/>
    <w:rsid w:val="00774F1E"/>
    <w:rsid w:val="00781123"/>
    <w:rsid w:val="0078628D"/>
    <w:rsid w:val="00790CA3"/>
    <w:rsid w:val="00793C59"/>
    <w:rsid w:val="00794703"/>
    <w:rsid w:val="00795051"/>
    <w:rsid w:val="007C2DC5"/>
    <w:rsid w:val="007C2FA0"/>
    <w:rsid w:val="007C55BF"/>
    <w:rsid w:val="007D5433"/>
    <w:rsid w:val="007E16A5"/>
    <w:rsid w:val="007E18B1"/>
    <w:rsid w:val="007E447F"/>
    <w:rsid w:val="00805407"/>
    <w:rsid w:val="00806382"/>
    <w:rsid w:val="00815859"/>
    <w:rsid w:val="00817B5F"/>
    <w:rsid w:val="00824E49"/>
    <w:rsid w:val="00827F0B"/>
    <w:rsid w:val="008351C8"/>
    <w:rsid w:val="008357DC"/>
    <w:rsid w:val="00841880"/>
    <w:rsid w:val="0085044C"/>
    <w:rsid w:val="008528AF"/>
    <w:rsid w:val="00853569"/>
    <w:rsid w:val="00854FA7"/>
    <w:rsid w:val="008647FE"/>
    <w:rsid w:val="0087564D"/>
    <w:rsid w:val="00883F97"/>
    <w:rsid w:val="008849D7"/>
    <w:rsid w:val="0088515D"/>
    <w:rsid w:val="008876F8"/>
    <w:rsid w:val="00892152"/>
    <w:rsid w:val="0089220B"/>
    <w:rsid w:val="00895581"/>
    <w:rsid w:val="008A1F9F"/>
    <w:rsid w:val="008B163C"/>
    <w:rsid w:val="008B79E1"/>
    <w:rsid w:val="008C49D4"/>
    <w:rsid w:val="008D1FBC"/>
    <w:rsid w:val="008D4716"/>
    <w:rsid w:val="008E2539"/>
    <w:rsid w:val="00907B65"/>
    <w:rsid w:val="00914D4A"/>
    <w:rsid w:val="009154CE"/>
    <w:rsid w:val="0092604B"/>
    <w:rsid w:val="00934ED8"/>
    <w:rsid w:val="00936DA8"/>
    <w:rsid w:val="0094542C"/>
    <w:rsid w:val="009478C9"/>
    <w:rsid w:val="00955971"/>
    <w:rsid w:val="0096411A"/>
    <w:rsid w:val="00967A61"/>
    <w:rsid w:val="009737C3"/>
    <w:rsid w:val="00977C6D"/>
    <w:rsid w:val="00980A74"/>
    <w:rsid w:val="009A2447"/>
    <w:rsid w:val="009A3DE0"/>
    <w:rsid w:val="009A5B77"/>
    <w:rsid w:val="009A6909"/>
    <w:rsid w:val="009B00F5"/>
    <w:rsid w:val="009B2F12"/>
    <w:rsid w:val="009B33D2"/>
    <w:rsid w:val="009C1167"/>
    <w:rsid w:val="009D4A4B"/>
    <w:rsid w:val="009D570F"/>
    <w:rsid w:val="009D739E"/>
    <w:rsid w:val="009E53DF"/>
    <w:rsid w:val="009F03FB"/>
    <w:rsid w:val="009F22B1"/>
    <w:rsid w:val="00A011A1"/>
    <w:rsid w:val="00A0433D"/>
    <w:rsid w:val="00A13145"/>
    <w:rsid w:val="00A20F7A"/>
    <w:rsid w:val="00A30597"/>
    <w:rsid w:val="00A36925"/>
    <w:rsid w:val="00A431B4"/>
    <w:rsid w:val="00A53A4D"/>
    <w:rsid w:val="00A674CC"/>
    <w:rsid w:val="00A67D96"/>
    <w:rsid w:val="00A705AF"/>
    <w:rsid w:val="00A71CC6"/>
    <w:rsid w:val="00A743A4"/>
    <w:rsid w:val="00A74808"/>
    <w:rsid w:val="00A942B2"/>
    <w:rsid w:val="00AB5209"/>
    <w:rsid w:val="00AB5BE4"/>
    <w:rsid w:val="00AB74F0"/>
    <w:rsid w:val="00AD6BCE"/>
    <w:rsid w:val="00AE5718"/>
    <w:rsid w:val="00AF1132"/>
    <w:rsid w:val="00AF4539"/>
    <w:rsid w:val="00B03409"/>
    <w:rsid w:val="00B12F05"/>
    <w:rsid w:val="00B131E6"/>
    <w:rsid w:val="00B14E82"/>
    <w:rsid w:val="00B254B7"/>
    <w:rsid w:val="00B346A6"/>
    <w:rsid w:val="00B37A6C"/>
    <w:rsid w:val="00B41025"/>
    <w:rsid w:val="00B51358"/>
    <w:rsid w:val="00B5471C"/>
    <w:rsid w:val="00B55DFF"/>
    <w:rsid w:val="00B56934"/>
    <w:rsid w:val="00B56F12"/>
    <w:rsid w:val="00B63D38"/>
    <w:rsid w:val="00B741CA"/>
    <w:rsid w:val="00B75C23"/>
    <w:rsid w:val="00B908AB"/>
    <w:rsid w:val="00B96B92"/>
    <w:rsid w:val="00BA1D5C"/>
    <w:rsid w:val="00BA6BEB"/>
    <w:rsid w:val="00BB071A"/>
    <w:rsid w:val="00BD524E"/>
    <w:rsid w:val="00BE0C19"/>
    <w:rsid w:val="00BE2F95"/>
    <w:rsid w:val="00BF2BDE"/>
    <w:rsid w:val="00C0306B"/>
    <w:rsid w:val="00C0521C"/>
    <w:rsid w:val="00C11824"/>
    <w:rsid w:val="00C269B7"/>
    <w:rsid w:val="00C32656"/>
    <w:rsid w:val="00C4790B"/>
    <w:rsid w:val="00C52A5B"/>
    <w:rsid w:val="00C62731"/>
    <w:rsid w:val="00C90088"/>
    <w:rsid w:val="00C905DA"/>
    <w:rsid w:val="00C92FC0"/>
    <w:rsid w:val="00CA3E42"/>
    <w:rsid w:val="00CA5C74"/>
    <w:rsid w:val="00CA7B79"/>
    <w:rsid w:val="00CB51AB"/>
    <w:rsid w:val="00CB6F41"/>
    <w:rsid w:val="00CC1FF8"/>
    <w:rsid w:val="00CC5757"/>
    <w:rsid w:val="00CC7291"/>
    <w:rsid w:val="00CE7A76"/>
    <w:rsid w:val="00CF0561"/>
    <w:rsid w:val="00CF521F"/>
    <w:rsid w:val="00D034A3"/>
    <w:rsid w:val="00D0534D"/>
    <w:rsid w:val="00D134C7"/>
    <w:rsid w:val="00D15938"/>
    <w:rsid w:val="00D2295E"/>
    <w:rsid w:val="00D238F6"/>
    <w:rsid w:val="00D25F3E"/>
    <w:rsid w:val="00D31A18"/>
    <w:rsid w:val="00D3398F"/>
    <w:rsid w:val="00D34E73"/>
    <w:rsid w:val="00D35478"/>
    <w:rsid w:val="00D57E8B"/>
    <w:rsid w:val="00D63F50"/>
    <w:rsid w:val="00D64E28"/>
    <w:rsid w:val="00D92B18"/>
    <w:rsid w:val="00D96D7A"/>
    <w:rsid w:val="00DA4265"/>
    <w:rsid w:val="00DB6BE6"/>
    <w:rsid w:val="00DC3474"/>
    <w:rsid w:val="00DC50A5"/>
    <w:rsid w:val="00DD4497"/>
    <w:rsid w:val="00DD7D1D"/>
    <w:rsid w:val="00DE12AA"/>
    <w:rsid w:val="00DE2106"/>
    <w:rsid w:val="00DE61B5"/>
    <w:rsid w:val="00DE6332"/>
    <w:rsid w:val="00DF461D"/>
    <w:rsid w:val="00DF5344"/>
    <w:rsid w:val="00DF5464"/>
    <w:rsid w:val="00E02137"/>
    <w:rsid w:val="00E05456"/>
    <w:rsid w:val="00E12A6D"/>
    <w:rsid w:val="00E16D75"/>
    <w:rsid w:val="00E21B04"/>
    <w:rsid w:val="00E33C01"/>
    <w:rsid w:val="00E362F2"/>
    <w:rsid w:val="00E36FB5"/>
    <w:rsid w:val="00E43342"/>
    <w:rsid w:val="00E45083"/>
    <w:rsid w:val="00E45130"/>
    <w:rsid w:val="00E470C2"/>
    <w:rsid w:val="00E47ACA"/>
    <w:rsid w:val="00E533C5"/>
    <w:rsid w:val="00E709F4"/>
    <w:rsid w:val="00E72BF0"/>
    <w:rsid w:val="00EA5EB1"/>
    <w:rsid w:val="00EA71BA"/>
    <w:rsid w:val="00EB76BB"/>
    <w:rsid w:val="00EC00F7"/>
    <w:rsid w:val="00EC1ABF"/>
    <w:rsid w:val="00ED74D9"/>
    <w:rsid w:val="00EF1150"/>
    <w:rsid w:val="00EF3DC5"/>
    <w:rsid w:val="00EF6226"/>
    <w:rsid w:val="00F145A4"/>
    <w:rsid w:val="00F17D9F"/>
    <w:rsid w:val="00F21502"/>
    <w:rsid w:val="00F30F99"/>
    <w:rsid w:val="00F3245F"/>
    <w:rsid w:val="00F374A1"/>
    <w:rsid w:val="00F44B9D"/>
    <w:rsid w:val="00F520B1"/>
    <w:rsid w:val="00F54673"/>
    <w:rsid w:val="00F54BF9"/>
    <w:rsid w:val="00F604A6"/>
    <w:rsid w:val="00F64595"/>
    <w:rsid w:val="00F673A3"/>
    <w:rsid w:val="00F828BC"/>
    <w:rsid w:val="00F86C02"/>
    <w:rsid w:val="00F954D6"/>
    <w:rsid w:val="00FA099E"/>
    <w:rsid w:val="00FC1E99"/>
    <w:rsid w:val="00FD0C02"/>
    <w:rsid w:val="00FD58B3"/>
    <w:rsid w:val="00FE0273"/>
    <w:rsid w:val="00FE07B6"/>
    <w:rsid w:val="00FE439E"/>
    <w:rsid w:val="00FE5647"/>
    <w:rsid w:val="00FE6E4C"/>
    <w:rsid w:val="266E22C8"/>
    <w:rsid w:val="3008FBB1"/>
    <w:rsid w:val="3F956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E0"/>
    <w:rPr>
      <w:rFonts w:eastAsia="SimSun"/>
      <w:sz w:val="24"/>
      <w:szCs w:val="24"/>
      <w:lang w:eastAsia="zh-CN"/>
    </w:rPr>
  </w:style>
  <w:style w:type="paragraph" w:styleId="Heading1">
    <w:name w:val="heading 1"/>
    <w:aliases w:val="Outline1"/>
    <w:basedOn w:val="Normal"/>
    <w:next w:val="Normal"/>
    <w:qFormat/>
    <w:rsid w:val="004634BF"/>
    <w:pPr>
      <w:numPr>
        <w:numId w:val="2"/>
      </w:numPr>
      <w:tabs>
        <w:tab w:val="left" w:pos="720"/>
        <w:tab w:val="left" w:pos="1440"/>
        <w:tab w:val="left" w:pos="2160"/>
        <w:tab w:val="left" w:pos="2880"/>
        <w:tab w:val="left" w:pos="4680"/>
        <w:tab w:val="left" w:pos="5400"/>
        <w:tab w:val="right" w:pos="9000"/>
      </w:tabs>
      <w:spacing w:line="240" w:lineRule="atLeast"/>
      <w:jc w:val="both"/>
      <w:outlineLvl w:val="0"/>
    </w:pPr>
    <w:rPr>
      <w:rFonts w:eastAsia="Times New Roman"/>
      <w:kern w:val="24"/>
      <w:szCs w:val="20"/>
      <w:lang w:val="en-GB" w:eastAsia="en-US"/>
    </w:rPr>
  </w:style>
  <w:style w:type="paragraph" w:styleId="Heading2">
    <w:name w:val="heading 2"/>
    <w:aliases w:val="Outline2"/>
    <w:basedOn w:val="Normal"/>
    <w:next w:val="Normal"/>
    <w:qFormat/>
    <w:rsid w:val="004634BF"/>
    <w:pPr>
      <w:numPr>
        <w:ilvl w:val="1"/>
        <w:numId w:val="2"/>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kern w:val="24"/>
      <w:szCs w:val="20"/>
      <w:lang w:val="en-GB" w:eastAsia="en-US"/>
    </w:rPr>
  </w:style>
  <w:style w:type="paragraph" w:styleId="Heading3">
    <w:name w:val="heading 3"/>
    <w:aliases w:val="Outline3"/>
    <w:basedOn w:val="Normal"/>
    <w:next w:val="Normal"/>
    <w:qFormat/>
    <w:rsid w:val="004634BF"/>
    <w:pPr>
      <w:numPr>
        <w:ilvl w:val="2"/>
        <w:numId w:val="2"/>
      </w:numPr>
      <w:tabs>
        <w:tab w:val="left" w:pos="1440"/>
        <w:tab w:val="left" w:pos="2160"/>
        <w:tab w:val="left" w:pos="2880"/>
        <w:tab w:val="left" w:pos="4680"/>
        <w:tab w:val="left" w:pos="5400"/>
        <w:tab w:val="right" w:pos="9000"/>
      </w:tabs>
      <w:spacing w:line="240" w:lineRule="atLeast"/>
      <w:ind w:left="1440"/>
      <w:jc w:val="both"/>
      <w:outlineLvl w:val="2"/>
    </w:pPr>
    <w:rPr>
      <w:rFonts w:eastAsia="Times New Roman"/>
      <w:kern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7FE"/>
    <w:pPr>
      <w:tabs>
        <w:tab w:val="center" w:pos="4680"/>
        <w:tab w:val="right" w:pos="9360"/>
      </w:tabs>
    </w:pPr>
  </w:style>
  <w:style w:type="character" w:customStyle="1" w:styleId="HeaderChar">
    <w:name w:val="Header Char"/>
    <w:link w:val="Header"/>
    <w:uiPriority w:val="99"/>
    <w:rsid w:val="008647FE"/>
    <w:rPr>
      <w:rFonts w:eastAsia="SimSun"/>
      <w:sz w:val="24"/>
      <w:szCs w:val="24"/>
      <w:lang w:eastAsia="zh-CN"/>
    </w:rPr>
  </w:style>
  <w:style w:type="paragraph" w:styleId="Footer">
    <w:name w:val="footer"/>
    <w:basedOn w:val="Normal"/>
    <w:link w:val="FooterChar"/>
    <w:uiPriority w:val="99"/>
    <w:unhideWhenUsed/>
    <w:rsid w:val="008647FE"/>
    <w:pPr>
      <w:tabs>
        <w:tab w:val="center" w:pos="4680"/>
        <w:tab w:val="right" w:pos="9360"/>
      </w:tabs>
    </w:pPr>
  </w:style>
  <w:style w:type="character" w:customStyle="1" w:styleId="FooterChar">
    <w:name w:val="Footer Char"/>
    <w:link w:val="Footer"/>
    <w:uiPriority w:val="99"/>
    <w:rsid w:val="008647FE"/>
    <w:rPr>
      <w:rFonts w:eastAsia="SimSun"/>
      <w:sz w:val="24"/>
      <w:szCs w:val="24"/>
      <w:lang w:eastAsia="zh-CN"/>
    </w:rPr>
  </w:style>
  <w:style w:type="paragraph" w:styleId="NormalWeb">
    <w:name w:val="Normal (Web)"/>
    <w:basedOn w:val="Normal"/>
    <w:uiPriority w:val="99"/>
    <w:unhideWhenUsed/>
    <w:rsid w:val="00794703"/>
    <w:pPr>
      <w:spacing w:before="100" w:beforeAutospacing="1" w:after="100" w:afterAutospacing="1"/>
    </w:pPr>
    <w:rPr>
      <w:rFonts w:eastAsia="Calibri"/>
      <w:lang w:eastAsia="en-US"/>
    </w:rPr>
  </w:style>
  <w:style w:type="character" w:styleId="Strong">
    <w:name w:val="Strong"/>
    <w:uiPriority w:val="22"/>
    <w:qFormat/>
    <w:rsid w:val="000375AD"/>
    <w:rPr>
      <w:b/>
      <w:bCs/>
    </w:rPr>
  </w:style>
  <w:style w:type="character" w:customStyle="1" w:styleId="apple-converted-space">
    <w:name w:val="apple-converted-space"/>
    <w:basedOn w:val="DefaultParagraphFont"/>
    <w:rsid w:val="000375AD"/>
  </w:style>
  <w:style w:type="paragraph" w:styleId="BalloonText">
    <w:name w:val="Balloon Text"/>
    <w:basedOn w:val="Normal"/>
    <w:link w:val="BalloonTextChar"/>
    <w:uiPriority w:val="99"/>
    <w:semiHidden/>
    <w:unhideWhenUsed/>
    <w:rsid w:val="00144F0C"/>
    <w:rPr>
      <w:rFonts w:ascii="Tahoma" w:hAnsi="Tahoma" w:cs="Tahoma"/>
      <w:sz w:val="16"/>
      <w:szCs w:val="16"/>
    </w:rPr>
  </w:style>
  <w:style w:type="character" w:customStyle="1" w:styleId="BalloonTextChar">
    <w:name w:val="Balloon Text Char"/>
    <w:basedOn w:val="DefaultParagraphFont"/>
    <w:link w:val="BalloonText"/>
    <w:uiPriority w:val="99"/>
    <w:semiHidden/>
    <w:rsid w:val="00144F0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E0"/>
    <w:rPr>
      <w:rFonts w:eastAsia="SimSun"/>
      <w:sz w:val="24"/>
      <w:szCs w:val="24"/>
      <w:lang w:eastAsia="zh-CN"/>
    </w:rPr>
  </w:style>
  <w:style w:type="paragraph" w:styleId="Heading1">
    <w:name w:val="heading 1"/>
    <w:aliases w:val="Outline1"/>
    <w:basedOn w:val="Normal"/>
    <w:next w:val="Normal"/>
    <w:qFormat/>
    <w:rsid w:val="004634BF"/>
    <w:pPr>
      <w:numPr>
        <w:numId w:val="2"/>
      </w:numPr>
      <w:tabs>
        <w:tab w:val="left" w:pos="720"/>
        <w:tab w:val="left" w:pos="1440"/>
        <w:tab w:val="left" w:pos="2160"/>
        <w:tab w:val="left" w:pos="2880"/>
        <w:tab w:val="left" w:pos="4680"/>
        <w:tab w:val="left" w:pos="5400"/>
        <w:tab w:val="right" w:pos="9000"/>
      </w:tabs>
      <w:spacing w:line="240" w:lineRule="atLeast"/>
      <w:jc w:val="both"/>
      <w:outlineLvl w:val="0"/>
    </w:pPr>
    <w:rPr>
      <w:rFonts w:eastAsia="Times New Roman"/>
      <w:kern w:val="24"/>
      <w:szCs w:val="20"/>
      <w:lang w:val="en-GB" w:eastAsia="en-US"/>
    </w:rPr>
  </w:style>
  <w:style w:type="paragraph" w:styleId="Heading2">
    <w:name w:val="heading 2"/>
    <w:aliases w:val="Outline2"/>
    <w:basedOn w:val="Normal"/>
    <w:next w:val="Normal"/>
    <w:qFormat/>
    <w:rsid w:val="004634BF"/>
    <w:pPr>
      <w:numPr>
        <w:ilvl w:val="1"/>
        <w:numId w:val="2"/>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kern w:val="24"/>
      <w:szCs w:val="20"/>
      <w:lang w:val="en-GB" w:eastAsia="en-US"/>
    </w:rPr>
  </w:style>
  <w:style w:type="paragraph" w:styleId="Heading3">
    <w:name w:val="heading 3"/>
    <w:aliases w:val="Outline3"/>
    <w:basedOn w:val="Normal"/>
    <w:next w:val="Normal"/>
    <w:qFormat/>
    <w:rsid w:val="004634BF"/>
    <w:pPr>
      <w:numPr>
        <w:ilvl w:val="2"/>
        <w:numId w:val="2"/>
      </w:numPr>
      <w:tabs>
        <w:tab w:val="left" w:pos="1440"/>
        <w:tab w:val="left" w:pos="2160"/>
        <w:tab w:val="left" w:pos="2880"/>
        <w:tab w:val="left" w:pos="4680"/>
        <w:tab w:val="left" w:pos="5400"/>
        <w:tab w:val="right" w:pos="9000"/>
      </w:tabs>
      <w:spacing w:line="240" w:lineRule="atLeast"/>
      <w:ind w:left="1440"/>
      <w:jc w:val="both"/>
      <w:outlineLvl w:val="2"/>
    </w:pPr>
    <w:rPr>
      <w:rFonts w:eastAsia="Times New Roman"/>
      <w:kern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7FE"/>
    <w:pPr>
      <w:tabs>
        <w:tab w:val="center" w:pos="4680"/>
        <w:tab w:val="right" w:pos="9360"/>
      </w:tabs>
    </w:pPr>
  </w:style>
  <w:style w:type="character" w:customStyle="1" w:styleId="HeaderChar">
    <w:name w:val="Header Char"/>
    <w:link w:val="Header"/>
    <w:uiPriority w:val="99"/>
    <w:rsid w:val="008647FE"/>
    <w:rPr>
      <w:rFonts w:eastAsia="SimSun"/>
      <w:sz w:val="24"/>
      <w:szCs w:val="24"/>
      <w:lang w:eastAsia="zh-CN"/>
    </w:rPr>
  </w:style>
  <w:style w:type="paragraph" w:styleId="Footer">
    <w:name w:val="footer"/>
    <w:basedOn w:val="Normal"/>
    <w:link w:val="FooterChar"/>
    <w:uiPriority w:val="99"/>
    <w:unhideWhenUsed/>
    <w:rsid w:val="008647FE"/>
    <w:pPr>
      <w:tabs>
        <w:tab w:val="center" w:pos="4680"/>
        <w:tab w:val="right" w:pos="9360"/>
      </w:tabs>
    </w:pPr>
  </w:style>
  <w:style w:type="character" w:customStyle="1" w:styleId="FooterChar">
    <w:name w:val="Footer Char"/>
    <w:link w:val="Footer"/>
    <w:uiPriority w:val="99"/>
    <w:rsid w:val="008647FE"/>
    <w:rPr>
      <w:rFonts w:eastAsia="SimSun"/>
      <w:sz w:val="24"/>
      <w:szCs w:val="24"/>
      <w:lang w:eastAsia="zh-CN"/>
    </w:rPr>
  </w:style>
  <w:style w:type="paragraph" w:styleId="NormalWeb">
    <w:name w:val="Normal (Web)"/>
    <w:basedOn w:val="Normal"/>
    <w:uiPriority w:val="99"/>
    <w:unhideWhenUsed/>
    <w:rsid w:val="00794703"/>
    <w:pPr>
      <w:spacing w:before="100" w:beforeAutospacing="1" w:after="100" w:afterAutospacing="1"/>
    </w:pPr>
    <w:rPr>
      <w:rFonts w:eastAsia="Calibri"/>
      <w:lang w:eastAsia="en-US"/>
    </w:rPr>
  </w:style>
  <w:style w:type="character" w:styleId="Strong">
    <w:name w:val="Strong"/>
    <w:uiPriority w:val="22"/>
    <w:qFormat/>
    <w:rsid w:val="000375AD"/>
    <w:rPr>
      <w:b/>
      <w:bCs/>
    </w:rPr>
  </w:style>
  <w:style w:type="character" w:customStyle="1" w:styleId="apple-converted-space">
    <w:name w:val="apple-converted-space"/>
    <w:basedOn w:val="DefaultParagraphFont"/>
    <w:rsid w:val="000375AD"/>
  </w:style>
  <w:style w:type="paragraph" w:styleId="BalloonText">
    <w:name w:val="Balloon Text"/>
    <w:basedOn w:val="Normal"/>
    <w:link w:val="BalloonTextChar"/>
    <w:uiPriority w:val="99"/>
    <w:semiHidden/>
    <w:unhideWhenUsed/>
    <w:rsid w:val="00144F0C"/>
    <w:rPr>
      <w:rFonts w:ascii="Tahoma" w:hAnsi="Tahoma" w:cs="Tahoma"/>
      <w:sz w:val="16"/>
      <w:szCs w:val="16"/>
    </w:rPr>
  </w:style>
  <w:style w:type="character" w:customStyle="1" w:styleId="BalloonTextChar">
    <w:name w:val="Balloon Text Char"/>
    <w:basedOn w:val="DefaultParagraphFont"/>
    <w:link w:val="BalloonText"/>
    <w:uiPriority w:val="99"/>
    <w:semiHidden/>
    <w:rsid w:val="00144F0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1985">
      <w:bodyDiv w:val="1"/>
      <w:marLeft w:val="0"/>
      <w:marRight w:val="0"/>
      <w:marTop w:val="0"/>
      <w:marBottom w:val="0"/>
      <w:divBdr>
        <w:top w:val="none" w:sz="0" w:space="0" w:color="auto"/>
        <w:left w:val="none" w:sz="0" w:space="0" w:color="auto"/>
        <w:bottom w:val="none" w:sz="0" w:space="0" w:color="auto"/>
        <w:right w:val="none" w:sz="0" w:space="0" w:color="auto"/>
      </w:divBdr>
    </w:div>
    <w:div w:id="645864659">
      <w:bodyDiv w:val="1"/>
      <w:marLeft w:val="0"/>
      <w:marRight w:val="0"/>
      <w:marTop w:val="0"/>
      <w:marBottom w:val="0"/>
      <w:divBdr>
        <w:top w:val="none" w:sz="0" w:space="0" w:color="auto"/>
        <w:left w:val="none" w:sz="0" w:space="0" w:color="auto"/>
        <w:bottom w:val="none" w:sz="0" w:space="0" w:color="auto"/>
        <w:right w:val="none" w:sz="0" w:space="0" w:color="auto"/>
      </w:divBdr>
    </w:div>
    <w:div w:id="886067071">
      <w:bodyDiv w:val="1"/>
      <w:marLeft w:val="0"/>
      <w:marRight w:val="0"/>
      <w:marTop w:val="0"/>
      <w:marBottom w:val="0"/>
      <w:divBdr>
        <w:top w:val="none" w:sz="0" w:space="0" w:color="auto"/>
        <w:left w:val="none" w:sz="0" w:space="0" w:color="auto"/>
        <w:bottom w:val="none" w:sz="0" w:space="0" w:color="auto"/>
        <w:right w:val="none" w:sz="0" w:space="0" w:color="auto"/>
      </w:divBdr>
    </w:div>
    <w:div w:id="1526744532">
      <w:bodyDiv w:val="1"/>
      <w:marLeft w:val="0"/>
      <w:marRight w:val="0"/>
      <w:marTop w:val="0"/>
      <w:marBottom w:val="0"/>
      <w:divBdr>
        <w:top w:val="none" w:sz="0" w:space="0" w:color="auto"/>
        <w:left w:val="none" w:sz="0" w:space="0" w:color="auto"/>
        <w:bottom w:val="none" w:sz="0" w:space="0" w:color="auto"/>
        <w:right w:val="none" w:sz="0" w:space="0" w:color="auto"/>
      </w:divBdr>
    </w:div>
    <w:div w:id="15814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7C9CC-81ED-474E-9A92-D2C6CC29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MONITORING CHECK-LIST</vt:lpstr>
    </vt:vector>
  </TitlesOfParts>
  <Company>MercyCorps</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CHECK-LIST</dc:title>
  <dc:creator>nabbasi</dc:creator>
  <cp:lastModifiedBy>MO</cp:lastModifiedBy>
  <cp:revision>2</cp:revision>
  <cp:lastPrinted>2011-06-28T13:44:00Z</cp:lastPrinted>
  <dcterms:created xsi:type="dcterms:W3CDTF">2018-03-30T11:22:00Z</dcterms:created>
  <dcterms:modified xsi:type="dcterms:W3CDTF">2018-03-30T11:22:00Z</dcterms:modified>
</cp:coreProperties>
</file>